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E1" w:rsidRPr="00770A24" w:rsidRDefault="005077E1" w:rsidP="00C2184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bookmarkStart w:id="0" w:name="_GoBack"/>
      <w:bookmarkEnd w:id="0"/>
      <w:r w:rsidRPr="00770A24">
        <w:rPr>
          <w:rFonts w:cs="Times New Roman"/>
        </w:rPr>
        <w:t>……) napirend</w:t>
      </w: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Lébény Város Polgármesterétől</w:t>
      </w: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E83296" w:rsidRDefault="005077E1" w:rsidP="00770A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E83296">
        <w:rPr>
          <w:rFonts w:cs="Times New Roman"/>
          <w:b/>
        </w:rPr>
        <w:t>Előterjesztés</w:t>
      </w: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770A24">
        <w:rPr>
          <w:rFonts w:cs="Times New Roman"/>
        </w:rPr>
        <w:t xml:space="preserve">a Képviselő-testület 2015. január 22-i </w:t>
      </w:r>
      <w:r w:rsidR="00C06F70">
        <w:rPr>
          <w:rFonts w:cs="Times New Roman"/>
        </w:rPr>
        <w:t>Pénzügyi és Gazdasági Bizottság ülésére</w:t>
      </w: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Tárgy: 2015. évi költségvetés</w:t>
      </w:r>
      <w:r w:rsidR="00770A24">
        <w:rPr>
          <w:rFonts w:cs="Times New Roman"/>
        </w:rPr>
        <w:t>i rendelet</w:t>
      </w:r>
      <w:r w:rsidRPr="00770A24">
        <w:rPr>
          <w:rFonts w:cs="Times New Roman"/>
        </w:rPr>
        <w:t xml:space="preserve"> tervezet</w:t>
      </w:r>
      <w:r w:rsidR="00E83296">
        <w:rPr>
          <w:rFonts w:cs="Times New Roman"/>
        </w:rPr>
        <w:t xml:space="preserve"> I.</w:t>
      </w: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Előterjesztő: Kovács Gábor polgármester</w:t>
      </w:r>
    </w:p>
    <w:p w:rsidR="005077E1" w:rsidRPr="00770A24" w:rsidRDefault="005077E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52802" w:rsidRPr="00770A24" w:rsidRDefault="003B5799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70A24">
        <w:rPr>
          <w:rFonts w:cs="Times New Roman"/>
          <w:b/>
        </w:rPr>
        <w:t>Tisztelt Képviselő-testület!</w:t>
      </w:r>
    </w:p>
    <w:p w:rsidR="003B5799" w:rsidRPr="00770A24" w:rsidRDefault="003B5799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52802" w:rsidRPr="00770A24" w:rsidRDefault="003B5799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Lébény Város Önkormányzat és költségvetési intézményeinek költségvetési rendeletét az </w:t>
      </w:r>
      <w:r w:rsidR="001B24DD" w:rsidRPr="00770A24">
        <w:rPr>
          <w:rFonts w:cs="Times New Roman"/>
        </w:rPr>
        <w:t xml:space="preserve">Alaptörvényben, </w:t>
      </w:r>
      <w:r w:rsidR="005D04C1" w:rsidRPr="00770A24">
        <w:rPr>
          <w:rFonts w:cs="Times New Roman"/>
        </w:rPr>
        <w:t>a</w:t>
      </w:r>
      <w:r w:rsidRPr="00770A24">
        <w:rPr>
          <w:rFonts w:cs="Times New Roman"/>
          <w:iCs/>
        </w:rPr>
        <w:t xml:space="preserve"> </w:t>
      </w:r>
      <w:r w:rsidRPr="00770A24">
        <w:rPr>
          <w:rFonts w:cs="Times New Roman"/>
        </w:rPr>
        <w:t>Magyarország gazdasági stabilitásáról szóló 2011. évi CXCIV. törvényben</w:t>
      </w:r>
      <w:r w:rsidR="005077E1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(Gst.) és </w:t>
      </w:r>
      <w:r w:rsidR="005D04C1" w:rsidRPr="00770A24">
        <w:rPr>
          <w:rFonts w:cs="Times New Roman"/>
          <w:iCs/>
        </w:rPr>
        <w:t>az</w:t>
      </w:r>
      <w:r w:rsidRPr="00770A24">
        <w:rPr>
          <w:rFonts w:cs="Times New Roman"/>
          <w:iCs/>
        </w:rPr>
        <w:t xml:space="preserve"> </w:t>
      </w:r>
      <w:r w:rsidRPr="00770A24">
        <w:rPr>
          <w:rFonts w:cs="Times New Roman"/>
        </w:rPr>
        <w:t>Államháztartásról szóló 2011. évi CXCV. törvényben (Áht.) meghatározott</w:t>
      </w:r>
      <w:r w:rsidR="001B24DD" w:rsidRPr="00770A24">
        <w:rPr>
          <w:rFonts w:cs="Times New Roman"/>
        </w:rPr>
        <w:t xml:space="preserve"> követelményeknek eleget téve állítottuk össze.</w:t>
      </w:r>
    </w:p>
    <w:p w:rsidR="003B5799" w:rsidRPr="00770A24" w:rsidRDefault="003B5799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A költségvetési tervezés eljárási szabályait, </w:t>
      </w:r>
      <w:r w:rsidRPr="00770A24">
        <w:rPr>
          <w:rFonts w:cs="Times New Roman"/>
          <w:iCs/>
        </w:rPr>
        <w:t xml:space="preserve">a </w:t>
      </w:r>
      <w:r w:rsidRPr="00770A24">
        <w:rPr>
          <w:rFonts w:cs="Times New Roman"/>
        </w:rPr>
        <w:t>tervezési folyamat munkaszakaszait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  <w:iCs/>
        </w:rPr>
        <w:t xml:space="preserve">az </w:t>
      </w:r>
      <w:r w:rsidRPr="00770A24">
        <w:rPr>
          <w:rFonts w:cs="Times New Roman"/>
        </w:rPr>
        <w:t>Áht. 13., 13</w:t>
      </w:r>
      <w:r w:rsidR="005D04C1" w:rsidRPr="00770A24">
        <w:rPr>
          <w:rFonts w:cs="Times New Roman"/>
        </w:rPr>
        <w:t>/</w:t>
      </w:r>
      <w:r w:rsidRPr="00770A24">
        <w:rPr>
          <w:rFonts w:cs="Times New Roman"/>
        </w:rPr>
        <w:t xml:space="preserve">A. és 13/B. §-ai, továbbá </w:t>
      </w:r>
      <w:r w:rsidRPr="00770A24">
        <w:rPr>
          <w:rFonts w:cs="Times New Roman"/>
          <w:iCs/>
        </w:rPr>
        <w:t xml:space="preserve">az </w:t>
      </w:r>
      <w:r w:rsidRPr="00770A24">
        <w:rPr>
          <w:rFonts w:cs="Times New Roman"/>
        </w:rPr>
        <w:t>Ávr. 15-18. §-ai szabályozzák.</w:t>
      </w:r>
    </w:p>
    <w:p w:rsidR="001B24DD" w:rsidRPr="00770A24" w:rsidRDefault="001B24DD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06A73" w:rsidRPr="00770A24" w:rsidRDefault="00C06A73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A pénzügyi tervező munka előfeltételeit képező, a feladatokból, szervezetrendszerből adódó kötelezettségeket úgy kell meghatározni, hogy a költségek finanszírozhatók legyenek. Elsődleges szempont, hogy az Mötv. által előírt önkormányzati feladatok végrehajtása kötelező. Az önként vállalt feladatok csak az önkormányzat saját bevételei terhére vállalhatók, úgy hogy a kötelező feladatok ellátását ne veszélyeztesse.</w:t>
      </w:r>
    </w:p>
    <w:p w:rsidR="003B5799" w:rsidRPr="00770A24" w:rsidRDefault="003B5799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22917" w:rsidRPr="00770A24" w:rsidRDefault="00B22917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770A24">
        <w:rPr>
          <w:rFonts w:cs="Times New Roman"/>
          <w:bCs/>
        </w:rPr>
        <w:t>A fenti jogszabályokon kívül maradéktalanul figyelembe vettük a Nemzetgazdasági Minisztérium (NGM) által kiadott iránymutatást és az Állami Számvevőszék (ÁSZ) az elfogadott (</w:t>
      </w:r>
      <w:r w:rsidRPr="00770A24">
        <w:rPr>
          <w:rFonts w:eastAsia="FreeSerifBold-Identity-H" w:cs="Times New Roman"/>
          <w:bCs/>
          <w:color w:val="000000"/>
        </w:rPr>
        <w:t xml:space="preserve">2014. évi C. törvény) </w:t>
      </w:r>
      <w:r w:rsidRPr="00770A24">
        <w:rPr>
          <w:rFonts w:eastAsia="FreeSerif-Identity-H" w:cs="Times New Roman"/>
          <w:color w:val="000000"/>
        </w:rPr>
        <w:t>Magyarország 2015. évi központi költségvetéséről szóló törvény véleményezését.</w:t>
      </w:r>
    </w:p>
    <w:p w:rsidR="00B22917" w:rsidRPr="00770A24" w:rsidRDefault="00B22917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1B24DD" w:rsidRPr="00770A24" w:rsidRDefault="003B5799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770A24">
        <w:rPr>
          <w:rFonts w:cs="Times New Roman"/>
          <w:b/>
          <w:bCs/>
        </w:rPr>
        <w:t xml:space="preserve">A </w:t>
      </w:r>
      <w:r w:rsidR="00DB4B5C" w:rsidRPr="00770A24">
        <w:rPr>
          <w:rFonts w:cs="Times New Roman"/>
          <w:b/>
          <w:bCs/>
        </w:rPr>
        <w:t>HELYI ÖNKORMÁNYZATOK TÁMOGATÁSA</w:t>
      </w:r>
    </w:p>
    <w:p w:rsidR="00897551" w:rsidRPr="00770A24" w:rsidRDefault="0089755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897551" w:rsidRPr="00770A24" w:rsidRDefault="00897551" w:rsidP="00770A24">
      <w:pPr>
        <w:pStyle w:val="Default"/>
        <w:jc w:val="both"/>
        <w:rPr>
          <w:sz w:val="22"/>
          <w:szCs w:val="22"/>
        </w:rPr>
      </w:pPr>
    </w:p>
    <w:p w:rsidR="00897551" w:rsidRPr="00770A24" w:rsidRDefault="00897551" w:rsidP="00770A24">
      <w:pPr>
        <w:pStyle w:val="Default"/>
        <w:jc w:val="both"/>
        <w:rPr>
          <w:sz w:val="22"/>
          <w:szCs w:val="22"/>
        </w:rPr>
      </w:pPr>
      <w:r w:rsidRPr="00770A24">
        <w:rPr>
          <w:sz w:val="22"/>
          <w:szCs w:val="22"/>
        </w:rPr>
        <w:t xml:space="preserve"> Az önkormányzatok költségvetése az </w:t>
      </w:r>
      <w:r w:rsidRPr="00770A24">
        <w:rPr>
          <w:b/>
          <w:bCs/>
          <w:i/>
          <w:iCs/>
          <w:sz w:val="22"/>
          <w:szCs w:val="22"/>
        </w:rPr>
        <w:t>államháztartás része</w:t>
      </w:r>
      <w:r w:rsidRPr="00770A24">
        <w:rPr>
          <w:sz w:val="22"/>
          <w:szCs w:val="22"/>
        </w:rPr>
        <w:t xml:space="preserve">, a tervezésre vonatkoznak a központi előírások. </w:t>
      </w:r>
    </w:p>
    <w:p w:rsidR="00897551" w:rsidRPr="00770A24" w:rsidRDefault="00897551" w:rsidP="00A4544D">
      <w:pPr>
        <w:pStyle w:val="Default"/>
        <w:jc w:val="center"/>
        <w:rPr>
          <w:b/>
          <w:bCs/>
          <w:sz w:val="22"/>
          <w:szCs w:val="22"/>
        </w:rPr>
      </w:pPr>
      <w:r w:rsidRPr="00770A24">
        <w:rPr>
          <w:b/>
          <w:bCs/>
          <w:sz w:val="22"/>
          <w:szCs w:val="22"/>
        </w:rPr>
        <w:t>TERV = ELŐIRÁNYZATOK</w:t>
      </w:r>
    </w:p>
    <w:p w:rsidR="00897551" w:rsidRPr="00770A24" w:rsidRDefault="00897551" w:rsidP="00770A24">
      <w:pPr>
        <w:pStyle w:val="Default"/>
        <w:jc w:val="both"/>
        <w:rPr>
          <w:sz w:val="22"/>
          <w:szCs w:val="22"/>
        </w:rPr>
      </w:pPr>
    </w:p>
    <w:p w:rsidR="00897551" w:rsidRPr="00770A24" w:rsidRDefault="00897551" w:rsidP="00770A24">
      <w:pPr>
        <w:pStyle w:val="Default"/>
        <w:jc w:val="both"/>
        <w:rPr>
          <w:sz w:val="22"/>
          <w:szCs w:val="22"/>
        </w:rPr>
      </w:pPr>
      <w:r w:rsidRPr="00770A24">
        <w:rPr>
          <w:sz w:val="22"/>
          <w:szCs w:val="22"/>
          <w:u w:val="single"/>
        </w:rPr>
        <w:t>Kiemelt előirányzatok</w:t>
      </w:r>
      <w:r w:rsidRPr="00770A24">
        <w:rPr>
          <w:sz w:val="22"/>
          <w:szCs w:val="22"/>
        </w:rPr>
        <w:t xml:space="preserve">: bérjellegű kiadások és járulékai, dologi kiadások, támogatások, felhalmozási kiadások, tartalékok. </w:t>
      </w:r>
    </w:p>
    <w:p w:rsidR="00DB4B5C" w:rsidRPr="00770A24" w:rsidRDefault="00DB4B5C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897551" w:rsidRPr="00770A24" w:rsidRDefault="0089755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770A24">
        <w:rPr>
          <w:rFonts w:cs="Times New Roman"/>
          <w:b/>
          <w:bCs/>
        </w:rPr>
        <w:t>A költségvetés általános ismérvei:</w:t>
      </w:r>
      <w:r w:rsidR="005077E1" w:rsidRPr="00770A24">
        <w:rPr>
          <w:rFonts w:cs="Times New Roman"/>
          <w:b/>
          <w:bCs/>
        </w:rPr>
        <w:t xml:space="preserve"> (Ász)</w:t>
      </w:r>
    </w:p>
    <w:p w:rsidR="00897551" w:rsidRPr="00770A24" w:rsidRDefault="00897551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3B5799" w:rsidRPr="00770A24" w:rsidRDefault="003B5799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A helyi önkormányzatok részére </w:t>
      </w:r>
      <w:r w:rsidRPr="00770A24">
        <w:rPr>
          <w:rFonts w:cs="Times New Roman"/>
          <w:iCs/>
        </w:rPr>
        <w:t xml:space="preserve">a </w:t>
      </w:r>
      <w:r w:rsidRPr="00770A24">
        <w:rPr>
          <w:rFonts w:cs="Times New Roman"/>
        </w:rPr>
        <w:t>2015. évi központi költségvetés 690,5 Mrd Ft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támogatást biztosít. A 2014. évi költségvetési törvényben jóváhagyott </w:t>
      </w:r>
      <w:r w:rsidR="001B24DD" w:rsidRPr="00770A24">
        <w:rPr>
          <w:rFonts w:eastAsia="HiddenHorzOCR" w:cs="Times New Roman"/>
        </w:rPr>
        <w:t xml:space="preserve">előirányzat </w:t>
      </w:r>
      <w:r w:rsidRPr="00770A24">
        <w:rPr>
          <w:rFonts w:cs="Times New Roman"/>
        </w:rPr>
        <w:t>703,6 Mrd Ft volt.</w:t>
      </w:r>
    </w:p>
    <w:p w:rsidR="003B5799" w:rsidRPr="00770A24" w:rsidRDefault="003B5799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A helyi önkormányzatok </w:t>
      </w:r>
      <w:r w:rsidRPr="00770A24">
        <w:rPr>
          <w:rFonts w:eastAsia="HiddenHorzOCR" w:cs="Times New Roman"/>
        </w:rPr>
        <w:t xml:space="preserve">működésének </w:t>
      </w:r>
      <w:r w:rsidRPr="00770A24">
        <w:rPr>
          <w:rFonts w:cs="Times New Roman"/>
        </w:rPr>
        <w:t xml:space="preserve">általános támogatása </w:t>
      </w:r>
      <w:r w:rsidRPr="00770A24">
        <w:rPr>
          <w:rFonts w:eastAsia="HiddenHorzOCR" w:cs="Times New Roman"/>
        </w:rPr>
        <w:t xml:space="preserve">előirányzat </w:t>
      </w:r>
      <w:r w:rsidRPr="00770A24">
        <w:rPr>
          <w:rFonts w:cs="Times New Roman"/>
        </w:rPr>
        <w:t>tekintetében</w:t>
      </w:r>
      <w:r w:rsidR="00B22917" w:rsidRPr="00770A24">
        <w:rPr>
          <w:rFonts w:cs="Times New Roman"/>
        </w:rPr>
        <w:t xml:space="preserve"> </w:t>
      </w:r>
      <w:r w:rsidRPr="00770A24">
        <w:rPr>
          <w:rFonts w:cs="Times New Roman"/>
          <w:iCs/>
        </w:rPr>
        <w:t xml:space="preserve">a </w:t>
      </w:r>
      <w:r w:rsidRPr="00770A24">
        <w:rPr>
          <w:rFonts w:cs="Times New Roman"/>
        </w:rPr>
        <w:t xml:space="preserve">2015. évre tervezett </w:t>
      </w:r>
      <w:r w:rsidRPr="00770A24">
        <w:rPr>
          <w:rFonts w:eastAsia="HiddenHorzOCR" w:cs="Times New Roman"/>
        </w:rPr>
        <w:t xml:space="preserve">előirányzat </w:t>
      </w:r>
      <w:r w:rsidRPr="00770A24">
        <w:rPr>
          <w:rFonts w:cs="Times New Roman"/>
          <w:iCs/>
        </w:rPr>
        <w:t xml:space="preserve">a </w:t>
      </w:r>
      <w:r w:rsidRPr="00770A24">
        <w:rPr>
          <w:rFonts w:cs="Times New Roman"/>
        </w:rPr>
        <w:t>2014. évi 170,8 Mrd Ft-ról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152,2 Mrd Ft-ra csökkent </w:t>
      </w:r>
      <w:r w:rsidRPr="00770A24">
        <w:rPr>
          <w:rFonts w:cs="Times New Roman"/>
          <w:iCs/>
        </w:rPr>
        <w:t xml:space="preserve">a </w:t>
      </w:r>
      <w:r w:rsidRPr="00770A24">
        <w:rPr>
          <w:rFonts w:cs="Times New Roman"/>
        </w:rPr>
        <w:t>finanszírozás szerkezeti változása következtében. A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>pénzbeli szociális ellátásokhoz adott hozzájárulás (39,1 Mrd Ft) átkerült ezen</w:t>
      </w:r>
      <w:r w:rsidR="001B24DD" w:rsidRPr="00770A24">
        <w:rPr>
          <w:rFonts w:cs="Times New Roman"/>
        </w:rPr>
        <w:t xml:space="preserve"> </w:t>
      </w:r>
      <w:r w:rsidRPr="00770A24">
        <w:rPr>
          <w:rFonts w:eastAsia="HiddenHorzOCR" w:cs="Times New Roman"/>
        </w:rPr>
        <w:t xml:space="preserve">alcímből </w:t>
      </w:r>
      <w:r w:rsidRPr="00770A24">
        <w:rPr>
          <w:rFonts w:cs="Times New Roman"/>
          <w:iCs/>
        </w:rPr>
        <w:t xml:space="preserve">a </w:t>
      </w:r>
      <w:r w:rsidRPr="00770A24">
        <w:rPr>
          <w:rFonts w:cs="Times New Roman"/>
        </w:rPr>
        <w:t>1/3. alcímbe (települési önkormányzatok egyes szociális, gyermekjóléti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>és gyermekétkeztetési feladatok).</w:t>
      </w:r>
    </w:p>
    <w:p w:rsidR="003B5799" w:rsidRPr="00770A24" w:rsidRDefault="003B5799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A települési önkormányzatok egyes köznevelési feladatainak támogatásában</w:t>
      </w:r>
      <w:r w:rsidR="00B22917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szerkezeti változás nem következett be, </w:t>
      </w:r>
      <w:r w:rsidRPr="00770A24">
        <w:rPr>
          <w:rFonts w:cs="Times New Roman"/>
          <w:iCs/>
        </w:rPr>
        <w:t xml:space="preserve">a </w:t>
      </w:r>
      <w:r w:rsidRPr="00770A24">
        <w:rPr>
          <w:rFonts w:cs="Times New Roman"/>
        </w:rPr>
        <w:t>2015. évre tervezett támogatás összege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165,9 Mrd Ft. Az óvodák </w:t>
      </w:r>
      <w:r w:rsidRPr="00770A24">
        <w:rPr>
          <w:rFonts w:eastAsia="HiddenHorzOCR" w:cs="Times New Roman"/>
        </w:rPr>
        <w:t xml:space="preserve">működéséhez </w:t>
      </w:r>
      <w:r w:rsidRPr="00770A24">
        <w:rPr>
          <w:rFonts w:cs="Times New Roman"/>
        </w:rPr>
        <w:t xml:space="preserve">adott támogatás 7,5 Mrd Ft-tal lett több </w:t>
      </w:r>
      <w:r w:rsidRPr="00770A24">
        <w:rPr>
          <w:rFonts w:cs="Times New Roman"/>
          <w:iCs/>
        </w:rPr>
        <w:t xml:space="preserve">a </w:t>
      </w:r>
      <w:r w:rsidRPr="00770A24">
        <w:rPr>
          <w:rFonts w:cs="Times New Roman"/>
        </w:rPr>
        <w:t>f</w:t>
      </w:r>
      <w:r w:rsidR="001B24DD" w:rsidRPr="00770A24">
        <w:rPr>
          <w:rFonts w:cs="Times New Roman"/>
        </w:rPr>
        <w:t>eladatellátás finanszírozottsága</w:t>
      </w:r>
      <w:r w:rsidRPr="00770A24">
        <w:rPr>
          <w:rFonts w:cs="Times New Roman"/>
        </w:rPr>
        <w:t xml:space="preserve"> arányának növelése érdekében. </w:t>
      </w:r>
    </w:p>
    <w:p w:rsidR="003B5799" w:rsidRPr="00770A24" w:rsidRDefault="003B5799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A települési önkormányzatok egyes szociális, gyermekjóléti és gyermekétkeztetési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feladatainak támogatása vonatkozásában </w:t>
      </w:r>
      <w:r w:rsidRPr="00770A24">
        <w:rPr>
          <w:rFonts w:cs="Times New Roman"/>
          <w:iCs/>
        </w:rPr>
        <w:t xml:space="preserve">a </w:t>
      </w:r>
      <w:r w:rsidR="001B24DD" w:rsidRPr="00770A24">
        <w:rPr>
          <w:rFonts w:cs="Times New Roman"/>
        </w:rPr>
        <w:t xml:space="preserve">2015. évi bázis kialakításához </w:t>
      </w:r>
      <w:r w:rsidRPr="00770A24">
        <w:rPr>
          <w:rFonts w:cs="Times New Roman"/>
          <w:iCs/>
        </w:rPr>
        <w:t xml:space="preserve">a </w:t>
      </w:r>
      <w:r w:rsidR="001B24DD" w:rsidRPr="00770A24">
        <w:rPr>
          <w:rFonts w:cs="Times New Roman"/>
        </w:rPr>
        <w:t>2014. é</w:t>
      </w:r>
      <w:r w:rsidRPr="00770A24">
        <w:rPr>
          <w:rFonts w:cs="Times New Roman"/>
        </w:rPr>
        <w:t>v</w:t>
      </w:r>
      <w:r w:rsidR="001B24DD" w:rsidRPr="00770A24">
        <w:rPr>
          <w:rFonts w:cs="Times New Roman"/>
        </w:rPr>
        <w:t>i</w:t>
      </w:r>
      <w:r w:rsidRPr="00770A24">
        <w:rPr>
          <w:rFonts w:cs="Times New Roman"/>
        </w:rPr>
        <w:t xml:space="preserve"> egyes jövedelempótló támogatások kiegészítése összegét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20,0 Mrd Ft-tal csökkentették. Ez </w:t>
      </w:r>
      <w:r w:rsidRPr="00770A24">
        <w:rPr>
          <w:rFonts w:cs="Times New Roman"/>
          <w:iCs/>
        </w:rPr>
        <w:t xml:space="preserve">a </w:t>
      </w:r>
      <w:r w:rsidRPr="00770A24">
        <w:rPr>
          <w:rFonts w:cs="Times New Roman"/>
        </w:rPr>
        <w:t xml:space="preserve">forrás </w:t>
      </w:r>
      <w:r w:rsidRPr="00770A24">
        <w:rPr>
          <w:rFonts w:cs="Times New Roman"/>
          <w:iCs/>
        </w:rPr>
        <w:t xml:space="preserve">az </w:t>
      </w:r>
      <w:r w:rsidRPr="00770A24">
        <w:rPr>
          <w:rFonts w:cs="Times New Roman"/>
        </w:rPr>
        <w:t xml:space="preserve">EMMI-be kerül átcsoportosításra </w:t>
      </w:r>
      <w:r w:rsidRPr="00770A24">
        <w:rPr>
          <w:rFonts w:cs="Times New Roman"/>
          <w:iCs/>
        </w:rPr>
        <w:t>a</w:t>
      </w:r>
      <w:r w:rsidR="001B24DD" w:rsidRPr="00770A24">
        <w:rPr>
          <w:rFonts w:cs="Times New Roman"/>
          <w:iCs/>
        </w:rPr>
        <w:t xml:space="preserve"> </w:t>
      </w:r>
      <w:r w:rsidRPr="00770A24">
        <w:rPr>
          <w:rFonts w:cs="Times New Roman"/>
        </w:rPr>
        <w:t>KLIK</w:t>
      </w:r>
      <w:r w:rsidR="001B24DD" w:rsidRPr="00770A24">
        <w:rPr>
          <w:rFonts w:cs="Times New Roman"/>
        </w:rPr>
        <w:t xml:space="preserve"> </w:t>
      </w:r>
      <w:r w:rsidRPr="00770A24">
        <w:rPr>
          <w:rFonts w:eastAsia="HiddenHorzOCR" w:cs="Times New Roman"/>
        </w:rPr>
        <w:t xml:space="preserve">működéséhez kiegészítő </w:t>
      </w:r>
      <w:r w:rsidRPr="00770A24">
        <w:rPr>
          <w:rFonts w:cs="Times New Roman"/>
        </w:rPr>
        <w:t xml:space="preserve">finanszírozásként, mert </w:t>
      </w:r>
      <w:r w:rsidRPr="00770A24">
        <w:rPr>
          <w:rFonts w:cs="Times New Roman"/>
          <w:iCs/>
        </w:rPr>
        <w:t xml:space="preserve">a </w:t>
      </w:r>
      <w:r w:rsidRPr="00770A24">
        <w:rPr>
          <w:rFonts w:cs="Times New Roman"/>
        </w:rPr>
        <w:t>közoktatási feladatok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állami átadásánál, </w:t>
      </w:r>
      <w:r w:rsidRPr="00770A24">
        <w:rPr>
          <w:rFonts w:cs="Times New Roman"/>
          <w:iCs/>
        </w:rPr>
        <w:t xml:space="preserve">az </w:t>
      </w:r>
      <w:r w:rsidRPr="00770A24">
        <w:rPr>
          <w:rFonts w:cs="Times New Roman"/>
        </w:rPr>
        <w:t>önkormányzatoknál több forrás maradt, mint amit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2013-ban valójában teljesített. Tekintve </w:t>
      </w:r>
      <w:r w:rsidRPr="00770A24">
        <w:rPr>
          <w:rFonts w:cs="Times New Roman"/>
          <w:iCs/>
        </w:rPr>
        <w:t xml:space="preserve">az </w:t>
      </w:r>
      <w:r w:rsidRPr="00770A24">
        <w:rPr>
          <w:rFonts w:cs="Times New Roman"/>
        </w:rPr>
        <w:t>önkormányzatok átengedett bevételeinek</w:t>
      </w:r>
      <w:r w:rsidR="00B22917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2013-tól történt </w:t>
      </w:r>
      <w:r w:rsidRPr="00770A24">
        <w:rPr>
          <w:rFonts w:eastAsia="HiddenHorzOCR" w:cs="Times New Roman"/>
        </w:rPr>
        <w:t xml:space="preserve">nagymértékű </w:t>
      </w:r>
      <w:r w:rsidRPr="00770A24">
        <w:rPr>
          <w:rFonts w:cs="Times New Roman"/>
        </w:rPr>
        <w:t>csökkenését, azok újbóli csökkentése nem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megvalósítható. Köznevelési támogatások szintén nem </w:t>
      </w:r>
      <w:r w:rsidRPr="00770A24">
        <w:rPr>
          <w:rFonts w:eastAsia="HiddenHorzOCR" w:cs="Times New Roman"/>
        </w:rPr>
        <w:t xml:space="preserve">csökkenthetők, </w:t>
      </w:r>
      <w:r w:rsidRPr="00770A24">
        <w:rPr>
          <w:rFonts w:cs="Times New Roman"/>
        </w:rPr>
        <w:t>azok determináltsága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miatt. Ezért ez </w:t>
      </w:r>
      <w:r w:rsidRPr="00770A24">
        <w:rPr>
          <w:rFonts w:cs="Times New Roman"/>
          <w:iCs/>
        </w:rPr>
        <w:t xml:space="preserve">a </w:t>
      </w:r>
      <w:r w:rsidRPr="00770A24">
        <w:rPr>
          <w:rFonts w:cs="Times New Roman"/>
        </w:rPr>
        <w:t xml:space="preserve">20,0 Mrd Ft </w:t>
      </w:r>
      <w:r w:rsidRPr="00770A24">
        <w:rPr>
          <w:rFonts w:eastAsia="HiddenHorzOCR" w:cs="Times New Roman"/>
        </w:rPr>
        <w:t xml:space="preserve">2015-től </w:t>
      </w:r>
      <w:r w:rsidRPr="00770A24">
        <w:rPr>
          <w:rFonts w:cs="Times New Roman"/>
          <w:iCs/>
        </w:rPr>
        <w:t>a</w:t>
      </w:r>
      <w:r w:rsidRPr="00770A24">
        <w:rPr>
          <w:rFonts w:cs="Times New Roman"/>
        </w:rPr>
        <w:t xml:space="preserve"> Helyi önkormányzatok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>támogatósai fejezet 1/3. alcím irányszámát csökkenti.</w:t>
      </w:r>
    </w:p>
    <w:p w:rsidR="003B5799" w:rsidRPr="00770A24" w:rsidRDefault="003B5799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A helyi önkormányzatok által felhasználható </w:t>
      </w:r>
      <w:r w:rsidRPr="00770A24">
        <w:rPr>
          <w:rFonts w:eastAsia="HiddenHorzOCR" w:cs="Times New Roman"/>
        </w:rPr>
        <w:t xml:space="preserve">működési </w:t>
      </w:r>
      <w:r w:rsidRPr="00770A24">
        <w:rPr>
          <w:rFonts w:cs="Times New Roman"/>
        </w:rPr>
        <w:t>és felhalmozási célú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költségvetési támogatások esetében </w:t>
      </w:r>
      <w:r w:rsidRPr="00770A24">
        <w:rPr>
          <w:rFonts w:cs="Times New Roman"/>
          <w:iCs/>
        </w:rPr>
        <w:t xml:space="preserve">a </w:t>
      </w:r>
      <w:r w:rsidRPr="00770A24">
        <w:rPr>
          <w:rFonts w:cs="Times New Roman"/>
        </w:rPr>
        <w:t>fejlesztési feladatokhoz adott támogatások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>összetétele részben megváltozott</w:t>
      </w:r>
      <w:r w:rsidR="001B24DD" w:rsidRPr="00770A24">
        <w:rPr>
          <w:rFonts w:cs="Times New Roman"/>
        </w:rPr>
        <w:t xml:space="preserve">. </w:t>
      </w:r>
      <w:r w:rsidRPr="00770A24">
        <w:rPr>
          <w:rFonts w:cs="Times New Roman"/>
        </w:rPr>
        <w:t>A hazai költségvetés tehermentesítése érdekében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felülvizsgálatra kerültek azok </w:t>
      </w:r>
      <w:r w:rsidRPr="00770A24">
        <w:rPr>
          <w:rFonts w:cs="Times New Roman"/>
          <w:iCs/>
        </w:rPr>
        <w:t xml:space="preserve">az </w:t>
      </w:r>
      <w:r w:rsidRPr="00770A24">
        <w:rPr>
          <w:rFonts w:eastAsia="HiddenHorzOCR" w:cs="Times New Roman"/>
        </w:rPr>
        <w:t xml:space="preserve">előirányzatok, </w:t>
      </w:r>
      <w:r w:rsidRPr="00770A24">
        <w:rPr>
          <w:rFonts w:cs="Times New Roman"/>
        </w:rPr>
        <w:t>amelyek céljaiknál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>fogva uniós forrásokból megvalósíthatóak. Az adósságkonszolidációban részt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nem vett </w:t>
      </w:r>
      <w:r w:rsidRPr="00770A24">
        <w:rPr>
          <w:rFonts w:cs="Times New Roman"/>
        </w:rPr>
        <w:lastRenderedPageBreak/>
        <w:t xml:space="preserve">települési önkormányzatok fejlesztési támogatása </w:t>
      </w:r>
      <w:r w:rsidRPr="00770A24">
        <w:rPr>
          <w:rFonts w:eastAsia="HiddenHorzOCR" w:cs="Times New Roman"/>
        </w:rPr>
        <w:t xml:space="preserve">előirányzat </w:t>
      </w:r>
      <w:r w:rsidRPr="00770A24">
        <w:rPr>
          <w:rFonts w:cs="Times New Roman"/>
        </w:rPr>
        <w:t>fejlesztési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>céljai uniós forrásokból finanszírozhat</w:t>
      </w:r>
      <w:r w:rsidR="001B24DD" w:rsidRPr="00770A24">
        <w:rPr>
          <w:rFonts w:cs="Times New Roman"/>
        </w:rPr>
        <w:t>óak</w:t>
      </w:r>
      <w:r w:rsidRPr="00770A24">
        <w:rPr>
          <w:rFonts w:cs="Times New Roman"/>
        </w:rPr>
        <w:t xml:space="preserve"> lesznek 2015. évben, ezért </w:t>
      </w:r>
      <w:r w:rsidRPr="00770A24">
        <w:rPr>
          <w:rFonts w:cs="Times New Roman"/>
          <w:iCs/>
        </w:rPr>
        <w:t xml:space="preserve">az </w:t>
      </w:r>
      <w:r w:rsidRPr="00770A24">
        <w:rPr>
          <w:rFonts w:eastAsia="HiddenHorzOCR" w:cs="Times New Roman"/>
        </w:rPr>
        <w:t>elő</w:t>
      </w:r>
      <w:r w:rsidRPr="00770A24">
        <w:rPr>
          <w:rFonts w:cs="Times New Roman"/>
        </w:rPr>
        <w:t>irányzat</w:t>
      </w:r>
      <w:r w:rsidR="001B24DD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>megszüntetését indokoltnak látták, amely 12,5 Mrd Ft csökkentést jelentett</w:t>
      </w:r>
      <w:r w:rsidR="001A24E8" w:rsidRPr="00770A24">
        <w:rPr>
          <w:rFonts w:cs="Times New Roman"/>
        </w:rPr>
        <w:t>.</w:t>
      </w:r>
    </w:p>
    <w:p w:rsidR="001A24E8" w:rsidRPr="00770A24" w:rsidRDefault="001A24E8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A24E8" w:rsidRPr="00770A24" w:rsidRDefault="001A24E8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70A24">
        <w:rPr>
          <w:rFonts w:cs="Times New Roman"/>
          <w:b/>
        </w:rPr>
        <w:t>Tervezési folyamatok:</w:t>
      </w:r>
    </w:p>
    <w:p w:rsidR="001A24E8" w:rsidRPr="00770A24" w:rsidRDefault="001A24E8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1A24E8" w:rsidRPr="00770A24" w:rsidRDefault="001A24E8" w:rsidP="00770A24">
      <w:pPr>
        <w:jc w:val="both"/>
        <w:rPr>
          <w:rFonts w:cs="Times New Roman"/>
        </w:rPr>
      </w:pPr>
      <w:r w:rsidRPr="00770A24">
        <w:rPr>
          <w:rFonts w:cs="Times New Roman"/>
        </w:rPr>
        <w:t>A költségvetés tervezés fő irányvonalát az elfogadott költségvetési koncepció, az Mötv-ben részletezett kötelező feladatok ellátása, a 2015. évről szóló költségvetési törvény, a zavartalan városgazdálkodás biztosítása és a lakosság életkörülményeinek javítása határozta meg.</w:t>
      </w:r>
    </w:p>
    <w:p w:rsidR="001A24E8" w:rsidRPr="00770A24" w:rsidRDefault="001A24E8" w:rsidP="00770A24">
      <w:pPr>
        <w:jc w:val="both"/>
        <w:rPr>
          <w:rFonts w:cs="Times New Roman"/>
        </w:rPr>
      </w:pPr>
      <w:r w:rsidRPr="00770A24">
        <w:rPr>
          <w:rFonts w:cs="Times New Roman"/>
        </w:rPr>
        <w:t>Az önkormányzat bázisszintű tervezés módszerével határozza meg a tárgyévi előirányzatait. A módosított bázisszintű tervezés jellemzői: A költségvetés tervezése során az előző év (bázisév) adatait korrigáljuk a tervévre előre látható változásokkal.</w:t>
      </w:r>
    </w:p>
    <w:p w:rsidR="001A24E8" w:rsidRPr="00770A24" w:rsidRDefault="001A24E8" w:rsidP="00770A24">
      <w:pPr>
        <w:spacing w:after="0"/>
        <w:jc w:val="both"/>
        <w:rPr>
          <w:rFonts w:cs="Times New Roman"/>
          <w:b/>
          <w:bCs/>
        </w:rPr>
      </w:pPr>
      <w:r w:rsidRPr="00770A24">
        <w:rPr>
          <w:rFonts w:cs="Times New Roman"/>
          <w:b/>
          <w:bCs/>
        </w:rPr>
        <w:t>Költségvetési bevételek</w:t>
      </w:r>
    </w:p>
    <w:p w:rsidR="0008237F" w:rsidRPr="00770A24" w:rsidRDefault="0008237F" w:rsidP="00770A24">
      <w:pPr>
        <w:spacing w:after="0"/>
        <w:jc w:val="both"/>
        <w:rPr>
          <w:rFonts w:cs="Times New Roman"/>
          <w:b/>
          <w:bCs/>
        </w:rPr>
      </w:pPr>
    </w:p>
    <w:p w:rsidR="001A24E8" w:rsidRPr="00770A24" w:rsidRDefault="001A24E8" w:rsidP="00770A24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közhatalmi bevételek (helyi adók, hozzájárulások, bírságok, díjak és más fizetési kötelezettségek),</w:t>
      </w:r>
    </w:p>
    <w:p w:rsidR="001A24E8" w:rsidRPr="00770A24" w:rsidRDefault="001A24E8" w:rsidP="00770A24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költségvetési támogatások</w:t>
      </w:r>
    </w:p>
    <w:p w:rsidR="001A24E8" w:rsidRPr="00770A24" w:rsidRDefault="001A24E8" w:rsidP="00770A24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közfeladatok ellátása során nyújtott közszolgáltatások ellenértékei,</w:t>
      </w:r>
    </w:p>
    <w:p w:rsidR="001A24E8" w:rsidRPr="00770A24" w:rsidRDefault="001A24E8" w:rsidP="00770A24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az európai uniós forrásokból és az államháztartáson kívülről érkező támogatásokból származó bevételek,</w:t>
      </w:r>
    </w:p>
    <w:p w:rsidR="001A24E8" w:rsidRPr="00770A24" w:rsidRDefault="001A24E8" w:rsidP="00770A24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nemzeti vagyonnal kapcsolatos bevételek</w:t>
      </w:r>
    </w:p>
    <w:p w:rsidR="001A24E8" w:rsidRPr="00770A24" w:rsidRDefault="001A24E8" w:rsidP="00770A24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kapott kamatok</w:t>
      </w:r>
    </w:p>
    <w:p w:rsidR="001A24E8" w:rsidRPr="00770A24" w:rsidRDefault="001A24E8" w:rsidP="00770A24">
      <w:pPr>
        <w:spacing w:after="0"/>
        <w:jc w:val="both"/>
        <w:rPr>
          <w:rFonts w:cs="Times New Roman"/>
          <w:b/>
          <w:bCs/>
        </w:rPr>
      </w:pPr>
    </w:p>
    <w:p w:rsidR="001A24E8" w:rsidRPr="00770A24" w:rsidRDefault="001A24E8" w:rsidP="00770A24">
      <w:pPr>
        <w:spacing w:after="0"/>
        <w:jc w:val="both"/>
        <w:rPr>
          <w:rFonts w:cs="Times New Roman"/>
          <w:b/>
          <w:bCs/>
        </w:rPr>
      </w:pPr>
      <w:r w:rsidRPr="00770A24">
        <w:rPr>
          <w:rFonts w:cs="Times New Roman"/>
          <w:b/>
          <w:bCs/>
        </w:rPr>
        <w:t>Költségvetési kiadások</w:t>
      </w:r>
    </w:p>
    <w:p w:rsidR="0008237F" w:rsidRPr="00770A24" w:rsidRDefault="0008237F" w:rsidP="00770A24">
      <w:pPr>
        <w:spacing w:after="0"/>
        <w:jc w:val="both"/>
        <w:rPr>
          <w:rFonts w:cs="Times New Roman"/>
          <w:b/>
          <w:bCs/>
        </w:rPr>
      </w:pPr>
    </w:p>
    <w:p w:rsidR="001A24E8" w:rsidRPr="00770A24" w:rsidRDefault="001A24E8" w:rsidP="00770A24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költségvetési szervek működési és felhalmozási kiadásai,</w:t>
      </w:r>
    </w:p>
    <w:p w:rsidR="001A24E8" w:rsidRPr="00770A24" w:rsidRDefault="001A24E8" w:rsidP="00770A24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államháztartáson kívül ellátott közfeladatok finanszírozásával kapcsolatos kiadások,</w:t>
      </w:r>
    </w:p>
    <w:p w:rsidR="001A24E8" w:rsidRPr="00770A24" w:rsidRDefault="001A24E8" w:rsidP="00770A24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társadalombiztosítás pénzügyi alapjaiból finanszírozott ellátások</w:t>
      </w:r>
    </w:p>
    <w:p w:rsidR="001A24E8" w:rsidRPr="00770A24" w:rsidRDefault="001A24E8" w:rsidP="00770A24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nemzeti vagyonnal kapcsolatos kiadások.</w:t>
      </w:r>
    </w:p>
    <w:p w:rsidR="001A24E8" w:rsidRPr="00770A24" w:rsidRDefault="001A24E8" w:rsidP="00770A24">
      <w:pPr>
        <w:spacing w:after="0" w:line="240" w:lineRule="auto"/>
        <w:jc w:val="both"/>
        <w:rPr>
          <w:rFonts w:cs="Times New Roman"/>
        </w:rPr>
      </w:pPr>
    </w:p>
    <w:p w:rsidR="001A24E8" w:rsidRPr="00770A24" w:rsidRDefault="001A24E8" w:rsidP="00770A24">
      <w:pPr>
        <w:spacing w:after="0" w:line="240" w:lineRule="auto"/>
        <w:jc w:val="center"/>
        <w:rPr>
          <w:rFonts w:cs="Times New Roman"/>
          <w:b/>
        </w:rPr>
      </w:pPr>
      <w:r w:rsidRPr="00770A24">
        <w:rPr>
          <w:rFonts w:cs="Times New Roman"/>
          <w:b/>
        </w:rPr>
        <w:t>Bevételeink</w:t>
      </w:r>
    </w:p>
    <w:p w:rsidR="00E974F9" w:rsidRPr="00770A24" w:rsidRDefault="00E974F9" w:rsidP="00770A24">
      <w:pPr>
        <w:spacing w:after="0" w:line="240" w:lineRule="auto"/>
        <w:jc w:val="center"/>
        <w:rPr>
          <w:rFonts w:cs="Times New Roman"/>
        </w:rPr>
      </w:pPr>
    </w:p>
    <w:p w:rsidR="00E974F9" w:rsidRPr="00770A24" w:rsidRDefault="00E974F9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770A24">
        <w:rPr>
          <w:rFonts w:cs="Times New Roman"/>
          <w:b/>
        </w:rPr>
        <w:t xml:space="preserve">Legfontosabb </w:t>
      </w:r>
      <w:r w:rsidR="00A50AC2" w:rsidRPr="00770A24">
        <w:rPr>
          <w:rFonts w:cs="Times New Roman"/>
          <w:b/>
        </w:rPr>
        <w:t>kritérium</w:t>
      </w:r>
      <w:r w:rsidRPr="00770A24">
        <w:rPr>
          <w:rFonts w:cs="Times New Roman"/>
          <w:b/>
        </w:rPr>
        <w:t>, hogy a bevételi előirányzatokat a lehető legreálisabban kell megtervezni.</w:t>
      </w:r>
    </w:p>
    <w:p w:rsidR="007A22CF" w:rsidRDefault="007A22CF" w:rsidP="00770A24">
      <w:pPr>
        <w:spacing w:after="0" w:line="240" w:lineRule="auto"/>
        <w:jc w:val="both"/>
      </w:pPr>
    </w:p>
    <w:p w:rsidR="00B16BDD" w:rsidRPr="007A22CF" w:rsidRDefault="007A22CF" w:rsidP="00770A24">
      <w:pPr>
        <w:spacing w:after="0" w:line="240" w:lineRule="auto"/>
        <w:jc w:val="both"/>
        <w:rPr>
          <w:b/>
        </w:rPr>
      </w:pPr>
      <w:r w:rsidRPr="007A22CF">
        <w:rPr>
          <w:b/>
        </w:rPr>
        <w:t>Költségvetési bevételek főösszege: 484440 E Ft, amelyből maradvány</w:t>
      </w:r>
      <w:r w:rsidR="006E1E5F">
        <w:rPr>
          <w:b/>
        </w:rPr>
        <w:t xml:space="preserve"> összege</w:t>
      </w:r>
      <w:r w:rsidRPr="007A22CF">
        <w:rPr>
          <w:b/>
        </w:rPr>
        <w:t xml:space="preserve"> 65000 E Ft.</w:t>
      </w:r>
    </w:p>
    <w:p w:rsidR="007A22CF" w:rsidRDefault="007A22CF" w:rsidP="00770A24">
      <w:pPr>
        <w:spacing w:after="0" w:line="240" w:lineRule="auto"/>
        <w:jc w:val="both"/>
      </w:pPr>
    </w:p>
    <w:p w:rsidR="00F13AEC" w:rsidRPr="00770A24" w:rsidRDefault="001A24E8" w:rsidP="00770A24">
      <w:pPr>
        <w:spacing w:after="0" w:line="240" w:lineRule="auto"/>
        <w:jc w:val="both"/>
      </w:pPr>
      <w:r w:rsidRPr="00770A24">
        <w:t xml:space="preserve">A helyi önkormányzatok </w:t>
      </w:r>
      <w:r w:rsidRPr="003D0DF9">
        <w:rPr>
          <w:i/>
          <w:u w:val="single"/>
        </w:rPr>
        <w:t>költs</w:t>
      </w:r>
      <w:r w:rsidR="00F13AEC" w:rsidRPr="003D0DF9">
        <w:rPr>
          <w:i/>
          <w:u w:val="single"/>
        </w:rPr>
        <w:t>égvetésből származó támogatásai:</w:t>
      </w:r>
      <w:r w:rsidR="00F13AEC" w:rsidRPr="00770A24">
        <w:t xml:space="preserve"> a 2015. évben </w:t>
      </w:r>
      <w:r w:rsidR="00B16BDD" w:rsidRPr="00770A24">
        <w:t>171908</w:t>
      </w:r>
      <w:r w:rsidR="00F13AEC" w:rsidRPr="00770A24">
        <w:t xml:space="preserve"> E Ft előirányzattal számolhatunk. A bázis évhez viszonyítva </w:t>
      </w:r>
      <w:r w:rsidR="00B16BDD" w:rsidRPr="006E1E5F">
        <w:rPr>
          <w:b/>
        </w:rPr>
        <w:t>-2</w:t>
      </w:r>
      <w:r w:rsidR="00F13AEC" w:rsidRPr="00770A24">
        <w:t xml:space="preserve"> % eltérést jelent</w:t>
      </w:r>
      <w:r w:rsidR="00B617A9" w:rsidRPr="00770A24">
        <w:t>.</w:t>
      </w:r>
      <w:r w:rsidR="00F13AEC" w:rsidRPr="00770A24">
        <w:t xml:space="preserve"> </w:t>
      </w:r>
    </w:p>
    <w:p w:rsidR="00F6031D" w:rsidRPr="00770A24" w:rsidRDefault="00F6031D" w:rsidP="00770A24">
      <w:pPr>
        <w:spacing w:after="0" w:line="240" w:lineRule="auto"/>
        <w:jc w:val="both"/>
      </w:pPr>
    </w:p>
    <w:p w:rsidR="001A24E8" w:rsidRPr="00770A24" w:rsidRDefault="00F13AEC" w:rsidP="00770A24">
      <w:pPr>
        <w:spacing w:after="0" w:line="240" w:lineRule="auto"/>
        <w:jc w:val="both"/>
      </w:pPr>
      <w:r w:rsidRPr="00770A24">
        <w:t xml:space="preserve">A változás okai: </w:t>
      </w:r>
    </w:p>
    <w:p w:rsidR="00F6031D" w:rsidRPr="00770A24" w:rsidRDefault="00F6031D" w:rsidP="00770A24">
      <w:pPr>
        <w:pStyle w:val="Listaszerbekezds"/>
        <w:spacing w:after="0" w:line="240" w:lineRule="auto"/>
        <w:jc w:val="both"/>
        <w:rPr>
          <w:rFonts w:cs="Times New Roman"/>
        </w:rPr>
      </w:pPr>
    </w:p>
    <w:p w:rsidR="00B617A9" w:rsidRPr="00770A24" w:rsidRDefault="00F13AEC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az önkormányzatok működési támogatása: az elismerhető hivatali létszám a lakosságszám változása miatt emelkedett, 2015. évi elismerhető létszám</w:t>
      </w:r>
      <w:r w:rsidR="00B617A9" w:rsidRPr="00770A24">
        <w:rPr>
          <w:rFonts w:cs="Times New Roman"/>
        </w:rPr>
        <w:t>: 16,17 fő. Létszámnövekedés miatt erre a jogcímre számított támogatás 412 E Ft-tal növekszik.</w:t>
      </w:r>
    </w:p>
    <w:p w:rsidR="00F13AEC" w:rsidRPr="00770A24" w:rsidRDefault="00B617A9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Előző évhez viszonyítva 1 millió Ft-tal növekedett a településüzemeltetéshez kapcsolódó feladatellátás támogatása.</w:t>
      </w:r>
    </w:p>
    <w:p w:rsidR="00F13AEC" w:rsidRPr="00770A24" w:rsidRDefault="00F13AEC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beszámítás összege </w:t>
      </w:r>
      <w:r w:rsidR="00B617A9" w:rsidRPr="00770A24">
        <w:rPr>
          <w:rFonts w:cs="Times New Roman"/>
        </w:rPr>
        <w:t>(elvonás) 8073 E</w:t>
      </w:r>
      <w:r w:rsidRPr="00770A24">
        <w:rPr>
          <w:rFonts w:cs="Times New Roman"/>
        </w:rPr>
        <w:t xml:space="preserve"> Ft-tal </w:t>
      </w:r>
      <w:r w:rsidR="004345E0" w:rsidRPr="00770A24">
        <w:rPr>
          <w:rFonts w:cs="Times New Roman"/>
        </w:rPr>
        <w:t>több, mint az előző év</w:t>
      </w:r>
      <w:r w:rsidR="00B617A9" w:rsidRPr="00770A24">
        <w:rPr>
          <w:rFonts w:cs="Times New Roman"/>
        </w:rPr>
        <w:t xml:space="preserve"> a 2013. évre benyújtott iparűzési adóbevallások alapján.</w:t>
      </w:r>
    </w:p>
    <w:p w:rsidR="00F13AEC" w:rsidRPr="00770A24" w:rsidRDefault="004345E0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köznevelési feladatok támogatása: az előirányzat növekedett 5,5 millió Ft-tal</w:t>
      </w:r>
      <w:r w:rsidR="00F6031D" w:rsidRPr="00770A24">
        <w:rPr>
          <w:rFonts w:cs="Times New Roman"/>
        </w:rPr>
        <w:t>, mert az óvodapedagógusok átlagbérének és elismert közterheinek összege 4012 E Ft-ról 4152 E Ft-ra emelkedett, illetve minimálisan az óvodai nevelésben résztvevő gyermekek száma emelkedett.</w:t>
      </w:r>
    </w:p>
    <w:p w:rsidR="00F6031D" w:rsidRPr="00770A24" w:rsidRDefault="00B16BDD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lastRenderedPageBreak/>
        <w:t>települési önkormányzatok szociális feladatainak támogatására nem vagyunk jogosultak, mert az 1 főre jutó iparűzési adóerő-képességünk 34131 Ft/fő. Előző évben erre a jogcímre 3132 E Ft támogatásban részesültünk.</w:t>
      </w:r>
    </w:p>
    <w:p w:rsidR="00F13AEC" w:rsidRPr="00770A24" w:rsidRDefault="00F13AEC" w:rsidP="00770A24">
      <w:pPr>
        <w:spacing w:after="0" w:line="240" w:lineRule="auto"/>
        <w:jc w:val="both"/>
        <w:rPr>
          <w:rFonts w:cs="Times New Roman"/>
        </w:rPr>
      </w:pPr>
    </w:p>
    <w:p w:rsidR="00F13AEC" w:rsidRPr="00770A24" w:rsidRDefault="00F13AEC" w:rsidP="00770A24">
      <w:pPr>
        <w:spacing w:after="0" w:line="240" w:lineRule="auto"/>
        <w:jc w:val="both"/>
        <w:rPr>
          <w:rFonts w:cs="Times New Roman"/>
        </w:rPr>
      </w:pPr>
    </w:p>
    <w:p w:rsidR="00F13AEC" w:rsidRPr="00770A24" w:rsidRDefault="00F13AEC" w:rsidP="00770A24">
      <w:pPr>
        <w:spacing w:after="0" w:line="240" w:lineRule="auto"/>
        <w:jc w:val="both"/>
        <w:rPr>
          <w:rFonts w:cs="Times New Roman"/>
        </w:rPr>
      </w:pPr>
      <w:r w:rsidRPr="003D0DF9">
        <w:rPr>
          <w:rFonts w:cs="Times New Roman"/>
          <w:i/>
          <w:u w:val="single"/>
        </w:rPr>
        <w:t>Közhatalmi bevételek:</w:t>
      </w:r>
      <w:r w:rsidRPr="00770A24">
        <w:rPr>
          <w:rFonts w:cs="Times New Roman"/>
        </w:rPr>
        <w:t xml:space="preserve"> helyi adók</w:t>
      </w:r>
      <w:r w:rsidR="0008237F" w:rsidRPr="00770A24">
        <w:rPr>
          <w:rFonts w:cs="Times New Roman"/>
        </w:rPr>
        <w:t xml:space="preserve"> (iparűzési adó</w:t>
      </w:r>
      <w:r w:rsidRPr="00770A24">
        <w:rPr>
          <w:rFonts w:cs="Times New Roman"/>
        </w:rPr>
        <w:t>,</w:t>
      </w:r>
      <w:r w:rsidR="0008237F" w:rsidRPr="00770A24">
        <w:rPr>
          <w:rFonts w:cs="Times New Roman"/>
        </w:rPr>
        <w:t xml:space="preserve"> magánszemélyek kommunális adója, építményadó),</w:t>
      </w:r>
      <w:r w:rsidRPr="00770A24">
        <w:rPr>
          <w:rFonts w:cs="Times New Roman"/>
        </w:rPr>
        <w:t xml:space="preserve"> átengedett központi adók és az egyéb közhatalmi bevételek</w:t>
      </w:r>
      <w:r w:rsidR="000F65B1" w:rsidRPr="00770A24">
        <w:rPr>
          <w:rFonts w:cs="Times New Roman"/>
        </w:rPr>
        <w:t xml:space="preserve"> alkotják. </w:t>
      </w:r>
    </w:p>
    <w:p w:rsidR="000F65B1" w:rsidRPr="00770A24" w:rsidRDefault="000F65B1" w:rsidP="00770A24">
      <w:p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Legnagyobb volumenű közhatalmi bevételünk az iparűzési adó. Mértéke (a törvény által engedélyezett maximum) 2 %. Számításaink alapján </w:t>
      </w:r>
      <w:r w:rsidR="00D56A32">
        <w:rPr>
          <w:rFonts w:cs="Times New Roman"/>
        </w:rPr>
        <w:t>217</w:t>
      </w:r>
      <w:r w:rsidR="00B16BDD" w:rsidRPr="00770A24">
        <w:rPr>
          <w:rFonts w:cs="Times New Roman"/>
        </w:rPr>
        <w:t xml:space="preserve"> millió </w:t>
      </w:r>
      <w:r w:rsidRPr="00770A24">
        <w:rPr>
          <w:rFonts w:cs="Times New Roman"/>
        </w:rPr>
        <w:t xml:space="preserve">Ft adóbevétellel számolhatunk, amelyből az iparűzési adó </w:t>
      </w:r>
      <w:r w:rsidR="00D56A32">
        <w:rPr>
          <w:rFonts w:cs="Times New Roman"/>
        </w:rPr>
        <w:t>180</w:t>
      </w:r>
      <w:r w:rsidR="00B16BDD" w:rsidRPr="00770A24">
        <w:rPr>
          <w:rFonts w:cs="Times New Roman"/>
        </w:rPr>
        <w:t xml:space="preserve"> millió</w:t>
      </w:r>
      <w:r w:rsidRPr="00770A24">
        <w:rPr>
          <w:rFonts w:cs="Times New Roman"/>
        </w:rPr>
        <w:t xml:space="preserve"> Ft. Jelentős növekedés tapasztalható a bázis év terv adataihoz, amely a vállalkozások számának növekedéséből és a gazdasági tevékenységük eredményességéből adódik.</w:t>
      </w:r>
      <w:r w:rsidR="00D56A32">
        <w:rPr>
          <w:rFonts w:cs="Times New Roman"/>
        </w:rPr>
        <w:t xml:space="preserve"> Az iparűzési adó mértéke az előző év terv adatához képest 40 %-os bevétel növekedéssel számoltuk.</w:t>
      </w:r>
    </w:p>
    <w:p w:rsidR="00B16BDD" w:rsidRPr="00770A24" w:rsidRDefault="00B16BDD" w:rsidP="00770A24">
      <w:pPr>
        <w:spacing w:after="0" w:line="240" w:lineRule="auto"/>
        <w:jc w:val="both"/>
        <w:rPr>
          <w:rFonts w:cs="Times New Roman"/>
        </w:rPr>
      </w:pPr>
    </w:p>
    <w:p w:rsidR="000F65B1" w:rsidRPr="003D0DF9" w:rsidRDefault="000F65B1" w:rsidP="00770A24">
      <w:pPr>
        <w:spacing w:after="0" w:line="240" w:lineRule="auto"/>
        <w:jc w:val="both"/>
        <w:rPr>
          <w:rFonts w:cs="Times New Roman"/>
          <w:i/>
          <w:u w:val="single"/>
        </w:rPr>
      </w:pPr>
      <w:r w:rsidRPr="003D0DF9">
        <w:rPr>
          <w:rFonts w:cs="Times New Roman"/>
          <w:i/>
          <w:u w:val="single"/>
        </w:rPr>
        <w:t xml:space="preserve">Átengedett központi adók: </w:t>
      </w:r>
    </w:p>
    <w:p w:rsidR="00B16BDD" w:rsidRPr="00770A24" w:rsidRDefault="00B16BDD" w:rsidP="00770A24">
      <w:pPr>
        <w:spacing w:after="0" w:line="240" w:lineRule="auto"/>
        <w:jc w:val="both"/>
        <w:rPr>
          <w:rFonts w:cs="Times New Roman"/>
        </w:rPr>
      </w:pPr>
    </w:p>
    <w:p w:rsidR="000F65B1" w:rsidRPr="00770A24" w:rsidRDefault="000F65B1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gépjárműadó: a beszedett adó 60 %-a a központi költségvetést, míg a 40 %-a a települési önkormányzat költségvetési bevételeit </w:t>
      </w:r>
      <w:r w:rsidR="00B16BDD" w:rsidRPr="00770A24">
        <w:rPr>
          <w:rFonts w:cs="Times New Roman"/>
        </w:rPr>
        <w:t>gyarapítja</w:t>
      </w:r>
      <w:r w:rsidRPr="00770A24">
        <w:rPr>
          <w:rFonts w:cs="Times New Roman"/>
        </w:rPr>
        <w:t xml:space="preserve">. Pozitív változás tapasztalható az elmúlt évhez, amely a településen regisztrált gépjárművek </w:t>
      </w:r>
      <w:r w:rsidR="00E974F9" w:rsidRPr="00770A24">
        <w:rPr>
          <w:rFonts w:cs="Times New Roman"/>
        </w:rPr>
        <w:t xml:space="preserve">számának </w:t>
      </w:r>
      <w:r w:rsidRPr="00770A24">
        <w:rPr>
          <w:rFonts w:cs="Times New Roman"/>
        </w:rPr>
        <w:t xml:space="preserve">növekedését </w:t>
      </w:r>
      <w:r w:rsidR="00E974F9" w:rsidRPr="00770A24">
        <w:rPr>
          <w:rFonts w:cs="Times New Roman"/>
        </w:rPr>
        <w:t>jelzi</w:t>
      </w:r>
      <w:r w:rsidRPr="00770A24">
        <w:rPr>
          <w:rFonts w:cs="Times New Roman"/>
        </w:rPr>
        <w:t>.</w:t>
      </w:r>
    </w:p>
    <w:p w:rsidR="000F65B1" w:rsidRPr="00770A24" w:rsidRDefault="000F65B1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bírságok, pótlékok: az adózási morál javulás</w:t>
      </w:r>
      <w:r w:rsidR="00E974F9" w:rsidRPr="00770A24">
        <w:rPr>
          <w:rFonts w:cs="Times New Roman"/>
        </w:rPr>
        <w:t xml:space="preserve">a miatt </w:t>
      </w:r>
      <w:r w:rsidR="00B16BDD" w:rsidRPr="00770A24">
        <w:rPr>
          <w:rFonts w:cs="Times New Roman"/>
        </w:rPr>
        <w:t>700</w:t>
      </w:r>
      <w:r w:rsidR="00E974F9" w:rsidRPr="00770A24">
        <w:rPr>
          <w:rFonts w:cs="Times New Roman"/>
        </w:rPr>
        <w:t xml:space="preserve"> E Ft-tal számolhatunk.</w:t>
      </w:r>
    </w:p>
    <w:p w:rsidR="000F65B1" w:rsidRPr="00770A24" w:rsidRDefault="000F65B1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talajterhelési díj:</w:t>
      </w:r>
      <w:r w:rsidR="00B16BDD" w:rsidRPr="00770A24">
        <w:rPr>
          <w:rFonts w:cs="Times New Roman"/>
        </w:rPr>
        <w:t xml:space="preserve"> beszedett díj 100 %-a az önkormányzatot illet</w:t>
      </w:r>
      <w:r w:rsidR="008C0D7D" w:rsidRPr="00770A24">
        <w:rPr>
          <w:rFonts w:cs="Times New Roman"/>
        </w:rPr>
        <w:t>i, tervezett előirányzat 300 E Ft.</w:t>
      </w:r>
    </w:p>
    <w:p w:rsidR="00E974F9" w:rsidRPr="00770A24" w:rsidRDefault="00E974F9" w:rsidP="00770A24">
      <w:pPr>
        <w:spacing w:after="0" w:line="240" w:lineRule="auto"/>
        <w:jc w:val="both"/>
        <w:rPr>
          <w:rFonts w:cs="Times New Roman"/>
        </w:rPr>
      </w:pPr>
    </w:p>
    <w:p w:rsidR="00E974F9" w:rsidRPr="006E1E5F" w:rsidRDefault="00E974F9" w:rsidP="00770A24">
      <w:pPr>
        <w:spacing w:after="0" w:line="240" w:lineRule="auto"/>
        <w:jc w:val="both"/>
        <w:rPr>
          <w:rFonts w:cs="Times New Roman"/>
          <w:i/>
          <w:u w:val="single"/>
        </w:rPr>
      </w:pPr>
      <w:r w:rsidRPr="006E1E5F">
        <w:rPr>
          <w:rFonts w:cs="Times New Roman"/>
          <w:i/>
          <w:u w:val="single"/>
        </w:rPr>
        <w:t>Működési bevételek:</w:t>
      </w:r>
      <w:r w:rsidR="006F58AE" w:rsidRPr="006E1E5F">
        <w:rPr>
          <w:rFonts w:cs="Times New Roman"/>
          <w:i/>
          <w:u w:val="single"/>
        </w:rPr>
        <w:t xml:space="preserve"> </w:t>
      </w:r>
    </w:p>
    <w:p w:rsidR="006F58AE" w:rsidRPr="00770A24" w:rsidRDefault="006F58AE" w:rsidP="00770A24">
      <w:pPr>
        <w:spacing w:after="0" w:line="240" w:lineRule="auto"/>
        <w:jc w:val="both"/>
        <w:rPr>
          <w:rFonts w:cs="Times New Roman"/>
        </w:rPr>
      </w:pPr>
    </w:p>
    <w:p w:rsidR="006F58AE" w:rsidRPr="00770A24" w:rsidRDefault="006F58AE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készletértékesítés bevételei: településünkről megjelent kiadványok értékesítési bevételei</w:t>
      </w:r>
    </w:p>
    <w:p w:rsidR="006F58AE" w:rsidRPr="00770A24" w:rsidRDefault="006F58AE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szolgáltatások ellenértékei: továbbszámlázott közüzemi díjak. Érvényes szerződés alapján a konyhát üzemeltető vállalkozó megtéríti a tevékenységével kapcsolatos gáz, </w:t>
      </w:r>
      <w:r w:rsidR="008C0D7D" w:rsidRPr="00770A24">
        <w:rPr>
          <w:rFonts w:cs="Times New Roman"/>
        </w:rPr>
        <w:t>víz, áram és telefonköltségeket, a</w:t>
      </w:r>
      <w:r w:rsidRPr="00770A24">
        <w:rPr>
          <w:rFonts w:cs="Times New Roman"/>
        </w:rPr>
        <w:t>z iskolafenntartó (KL</w:t>
      </w:r>
      <w:r w:rsidR="008C0D7D" w:rsidRPr="00770A24">
        <w:rPr>
          <w:rFonts w:cs="Times New Roman"/>
        </w:rPr>
        <w:t>IK) a telefonköltséget, míg a r</w:t>
      </w:r>
      <w:r w:rsidRPr="00770A24">
        <w:rPr>
          <w:rFonts w:cs="Times New Roman"/>
        </w:rPr>
        <w:t>endőrség a felmerült gáz, víz és áramdíjat. A tervezés a 2014. évi tényadatok alapján történt.</w:t>
      </w:r>
    </w:p>
    <w:p w:rsidR="006F58AE" w:rsidRPr="00770A24" w:rsidRDefault="006F58AE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tulajdonosi bevételek: az önkormányzat tulajdonát képező ingatlanok bérleti díjai. A Képviselő-testület nem döntött a díjak emeléséről, ezért a tavalyi bérleti díjakkal számoltunk.</w:t>
      </w:r>
    </w:p>
    <w:p w:rsidR="006F58AE" w:rsidRPr="00770A24" w:rsidRDefault="006F58AE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ellátási díjak: az iskolai intézményi étkeztetés bevételei. A bevételek kalkulálásánál figyelembe vettük a törvényben meghatározott </w:t>
      </w:r>
      <w:r w:rsidR="00E14DFA" w:rsidRPr="00770A24">
        <w:rPr>
          <w:rFonts w:cs="Times New Roman"/>
        </w:rPr>
        <w:t>kedvezményeket, illetve a gyermek létszám változásait.</w:t>
      </w:r>
    </w:p>
    <w:p w:rsidR="00E14DFA" w:rsidRPr="00770A24" w:rsidRDefault="00E14DFA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általános forgalmi adó visszatérülések: önkormányzatunkat, csak az intézményi</w:t>
      </w:r>
      <w:r w:rsidR="008C0D7D" w:rsidRPr="00770A24">
        <w:rPr>
          <w:rFonts w:cs="Times New Roman"/>
        </w:rPr>
        <w:t xml:space="preserve"> étkeztetés</w:t>
      </w:r>
      <w:r w:rsidRPr="00770A24">
        <w:rPr>
          <w:rFonts w:cs="Times New Roman"/>
        </w:rPr>
        <w:t xml:space="preserve"> ellátás</w:t>
      </w:r>
      <w:r w:rsidR="008C0D7D" w:rsidRPr="00770A24">
        <w:rPr>
          <w:rFonts w:cs="Times New Roman"/>
        </w:rPr>
        <w:t>ával kapcsolatban illeti meg ÁFA levonási jog.</w:t>
      </w:r>
      <w:r w:rsidRPr="00770A24">
        <w:rPr>
          <w:rFonts w:cs="Times New Roman"/>
        </w:rPr>
        <w:t xml:space="preserve"> Általában visszaigényléssel számolhatunk, mert az ellátásban résztvevőktől csak a nyersanyagnormát szedhetjük be, míg a vállalkozónak ezen kívül az étkezési adagok előállításával felmerülő rezsiköltségeket is megtérítjük.</w:t>
      </w:r>
    </w:p>
    <w:p w:rsidR="00E14DFA" w:rsidRPr="00770A24" w:rsidRDefault="00E14DFA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kamatbevételek: szabad pénzeszközeink betét elhelyezéséből származó bevétel. </w:t>
      </w:r>
    </w:p>
    <w:p w:rsidR="00E14DFA" w:rsidRPr="00770A24" w:rsidRDefault="00E14DFA" w:rsidP="00770A24">
      <w:pPr>
        <w:spacing w:after="0" w:line="240" w:lineRule="auto"/>
        <w:jc w:val="both"/>
        <w:rPr>
          <w:rFonts w:cs="Times New Roman"/>
        </w:rPr>
      </w:pPr>
    </w:p>
    <w:p w:rsidR="00763621" w:rsidRPr="006E1E5F" w:rsidRDefault="00763621" w:rsidP="00770A24">
      <w:pPr>
        <w:spacing w:after="0" w:line="240" w:lineRule="auto"/>
        <w:jc w:val="both"/>
        <w:rPr>
          <w:rFonts w:cs="Times New Roman"/>
          <w:i/>
          <w:u w:val="single"/>
        </w:rPr>
      </w:pPr>
      <w:r w:rsidRPr="006E1E5F">
        <w:rPr>
          <w:rFonts w:cs="Times New Roman"/>
          <w:i/>
          <w:u w:val="single"/>
        </w:rPr>
        <w:t xml:space="preserve">Működési célú </w:t>
      </w:r>
      <w:r w:rsidR="006E1E5F">
        <w:rPr>
          <w:rFonts w:cs="Times New Roman"/>
          <w:i/>
          <w:u w:val="single"/>
        </w:rPr>
        <w:t>pénzeszköz átvétel</w:t>
      </w:r>
      <w:r w:rsidR="00E14DFA" w:rsidRPr="006E1E5F">
        <w:rPr>
          <w:rFonts w:cs="Times New Roman"/>
          <w:i/>
          <w:u w:val="single"/>
        </w:rPr>
        <w:t xml:space="preserve">: </w:t>
      </w:r>
    </w:p>
    <w:p w:rsidR="00A50AC2" w:rsidRPr="00770A24" w:rsidRDefault="00A50AC2" w:rsidP="00770A24">
      <w:pPr>
        <w:spacing w:after="0" w:line="240" w:lineRule="auto"/>
        <w:jc w:val="both"/>
        <w:rPr>
          <w:rFonts w:cs="Times New Roman"/>
        </w:rPr>
      </w:pPr>
    </w:p>
    <w:p w:rsidR="00E14DFA" w:rsidRPr="00770A24" w:rsidRDefault="00E14DFA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az optimális működés kialakítása céljából – a változó jogszabályi környezethez igazodóan – a hatályos jogszabályok áttekintésével felül kell vizsgálni mind a szervezeti, mind a feladat-ellátási viszonyokat, módokat. Lébény Város Képviselő-testülete Mecsér Község Önkormányzatával megállapodást kötött közös önkormányzati hivatal alakítására. Ezáltal a feladatellátás szakmai színvonala megfelelő, költségek tekintetében pedig gazdaságos. </w:t>
      </w:r>
      <w:r w:rsidR="00763621" w:rsidRPr="00770A24">
        <w:rPr>
          <w:rFonts w:cs="Times New Roman"/>
        </w:rPr>
        <w:t xml:space="preserve">Megállapodás alapján Mecsér Községtől </w:t>
      </w:r>
      <w:r w:rsidR="008C0D7D" w:rsidRPr="00770A24">
        <w:rPr>
          <w:rFonts w:cs="Times New Roman"/>
        </w:rPr>
        <w:t>2320</w:t>
      </w:r>
      <w:r w:rsidR="00763621" w:rsidRPr="00770A24">
        <w:rPr>
          <w:rFonts w:cs="Times New Roman"/>
        </w:rPr>
        <w:t xml:space="preserve"> E Ft bevételt terveztünk erre a jogcímre.</w:t>
      </w:r>
    </w:p>
    <w:p w:rsidR="00763621" w:rsidRPr="00770A24" w:rsidRDefault="00763621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OEP finanszírozás: védőnői és iskola egészségügyi feladatok ellátására juttatott bevételek. Bázis évhez képest csekély összegű növekedés tapasztalható.</w:t>
      </w:r>
    </w:p>
    <w:p w:rsidR="00336EBF" w:rsidRPr="00770A24" w:rsidRDefault="00336EBF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Közfoglalkoztatás támogatása: a téli közfoglalkoztatásban résztvevő személyek után </w:t>
      </w:r>
      <w:r w:rsidR="008C0D7D" w:rsidRPr="00770A24">
        <w:rPr>
          <w:rFonts w:cs="Times New Roman"/>
        </w:rPr>
        <w:t>1145 E</w:t>
      </w:r>
      <w:r w:rsidRPr="00770A24">
        <w:rPr>
          <w:rFonts w:cs="Times New Roman"/>
        </w:rPr>
        <w:t xml:space="preserve"> Ft támogatással számoltunk. </w:t>
      </w:r>
      <w:r w:rsidR="00D56A32">
        <w:rPr>
          <w:rFonts w:cs="Times New Roman"/>
        </w:rPr>
        <w:t>Amennyiben folytatódik a közfoglalkoztatási program az előirányzat módosításakor a támogatás összegét korrigálni fogjuk.</w:t>
      </w:r>
    </w:p>
    <w:p w:rsidR="00763621" w:rsidRPr="00770A24" w:rsidRDefault="00763621" w:rsidP="00770A24">
      <w:pPr>
        <w:spacing w:after="0" w:line="240" w:lineRule="auto"/>
        <w:jc w:val="both"/>
        <w:rPr>
          <w:rFonts w:cs="Times New Roman"/>
        </w:rPr>
      </w:pPr>
    </w:p>
    <w:p w:rsidR="00763621" w:rsidRPr="00770A24" w:rsidRDefault="00763621" w:rsidP="00770A24">
      <w:pPr>
        <w:spacing w:after="0" w:line="240" w:lineRule="auto"/>
        <w:jc w:val="both"/>
        <w:rPr>
          <w:rFonts w:cs="Times New Roman"/>
        </w:rPr>
      </w:pPr>
      <w:r w:rsidRPr="00D56A32">
        <w:rPr>
          <w:rFonts w:cs="Times New Roman"/>
          <w:i/>
          <w:u w:val="single"/>
        </w:rPr>
        <w:lastRenderedPageBreak/>
        <w:t>Felhalmozási bevételek:</w:t>
      </w:r>
      <w:r w:rsidRPr="00770A24">
        <w:rPr>
          <w:rFonts w:cs="Times New Roman"/>
        </w:rPr>
        <w:t xml:space="preserve"> az önkormányzat nem tervezi vagyonának értékesítését, tehát ilyen jogcímre bevételt sem terveztünk.</w:t>
      </w:r>
    </w:p>
    <w:p w:rsidR="00763621" w:rsidRPr="00770A24" w:rsidRDefault="00763621" w:rsidP="00770A24">
      <w:pPr>
        <w:spacing w:after="0" w:line="240" w:lineRule="auto"/>
        <w:jc w:val="both"/>
        <w:rPr>
          <w:rFonts w:cs="Times New Roman"/>
        </w:rPr>
      </w:pPr>
    </w:p>
    <w:p w:rsidR="00A50AC2" w:rsidRPr="00770A24" w:rsidRDefault="00A50AC2" w:rsidP="00770A24">
      <w:pPr>
        <w:spacing w:after="0" w:line="240" w:lineRule="auto"/>
        <w:jc w:val="both"/>
        <w:rPr>
          <w:rFonts w:cs="Times New Roman"/>
        </w:rPr>
      </w:pPr>
    </w:p>
    <w:p w:rsidR="00763621" w:rsidRPr="00D56A32" w:rsidRDefault="00763621" w:rsidP="00770A24">
      <w:pPr>
        <w:spacing w:after="0" w:line="240" w:lineRule="auto"/>
        <w:jc w:val="both"/>
        <w:rPr>
          <w:rFonts w:cs="Times New Roman"/>
          <w:i/>
          <w:u w:val="single"/>
        </w:rPr>
      </w:pPr>
      <w:r w:rsidRPr="00D56A32">
        <w:rPr>
          <w:rFonts w:cs="Times New Roman"/>
          <w:i/>
          <w:u w:val="single"/>
        </w:rPr>
        <w:t>Felhalmozási célú átvett pénzeszközök:</w:t>
      </w:r>
    </w:p>
    <w:p w:rsidR="00A50AC2" w:rsidRPr="00770A24" w:rsidRDefault="00A50AC2" w:rsidP="00770A24">
      <w:pPr>
        <w:spacing w:after="0" w:line="240" w:lineRule="auto"/>
        <w:jc w:val="both"/>
        <w:rPr>
          <w:rFonts w:cs="Times New Roman"/>
        </w:rPr>
      </w:pPr>
    </w:p>
    <w:p w:rsidR="00E974F9" w:rsidRPr="00770A24" w:rsidRDefault="00763621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tavalyi évben megvalósítottuk a Pálos Rendház tetőfelújítását, részben pályázati támogatásból. A támogatói okiratban rögzítetteknek eleget tettünk. Támogató tájékoztatása alapján a fennmaradó 1 millió Ft kiutalása id</w:t>
      </w:r>
      <w:r w:rsidR="0008237F" w:rsidRPr="00770A24">
        <w:rPr>
          <w:rFonts w:cs="Times New Roman"/>
        </w:rPr>
        <w:t>ei év első negyedévében várható, ami javítja a költségvetésünk egyensúlyát.</w:t>
      </w:r>
    </w:p>
    <w:p w:rsidR="00763621" w:rsidRPr="00770A24" w:rsidRDefault="00763621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települési kamerarendszer k</w:t>
      </w:r>
      <w:r w:rsidR="00CD3A49" w:rsidRPr="00770A24">
        <w:rPr>
          <w:rFonts w:cs="Times New Roman"/>
        </w:rPr>
        <w:t>iépítése megtörtént 2014. évben ugyancsak pályázati támogatásból.</w:t>
      </w:r>
      <w:r w:rsidRPr="00770A24">
        <w:rPr>
          <w:rFonts w:cs="Times New Roman"/>
        </w:rPr>
        <w:t xml:space="preserve"> Az elhúzódó e</w:t>
      </w:r>
      <w:r w:rsidR="00CD3A49" w:rsidRPr="00770A24">
        <w:rPr>
          <w:rFonts w:cs="Times New Roman"/>
        </w:rPr>
        <w:t xml:space="preserve">ngedélyeztetési eljárás miatt a kiutalatlan támogatás </w:t>
      </w:r>
      <w:r w:rsidR="00D56A32">
        <w:rPr>
          <w:rFonts w:cs="Times New Roman"/>
        </w:rPr>
        <w:t>3093</w:t>
      </w:r>
      <w:r w:rsidR="00CD3A49" w:rsidRPr="00770A24">
        <w:rPr>
          <w:rFonts w:cs="Times New Roman"/>
        </w:rPr>
        <w:t xml:space="preserve"> E F</w:t>
      </w:r>
      <w:r w:rsidR="00D56A32">
        <w:rPr>
          <w:rFonts w:cs="Times New Roman"/>
        </w:rPr>
        <w:t>t</w:t>
      </w:r>
      <w:r w:rsidR="00CD3A49" w:rsidRPr="00770A24">
        <w:rPr>
          <w:rFonts w:cs="Times New Roman"/>
        </w:rPr>
        <w:t>, amely az idei év költségvetési bevételeit emeli.</w:t>
      </w:r>
    </w:p>
    <w:p w:rsidR="00D37393" w:rsidRPr="00770A24" w:rsidRDefault="00D37393" w:rsidP="00770A24">
      <w:pPr>
        <w:spacing w:after="0" w:line="240" w:lineRule="auto"/>
        <w:jc w:val="both"/>
        <w:rPr>
          <w:rFonts w:cs="Times New Roman"/>
        </w:rPr>
      </w:pPr>
    </w:p>
    <w:p w:rsidR="00CD3A49" w:rsidRPr="00770A24" w:rsidRDefault="00CD3A49" w:rsidP="00770A24">
      <w:pPr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Kölcsön visszatérülés: a Lébényi Sport Egyesület részére működési kiadásainak fedezetére 2013. évben 900 E Ft kamatmentes kölcsönt nyújtottunk. Megállapodás alapján ez évben a visszafizetési kötelezettséget az egyesületnek teljesíteni kell.</w:t>
      </w:r>
    </w:p>
    <w:p w:rsidR="00CD3A49" w:rsidRPr="00770A24" w:rsidRDefault="00CD3A49" w:rsidP="00770A24">
      <w:pPr>
        <w:spacing w:after="0" w:line="240" w:lineRule="auto"/>
        <w:jc w:val="both"/>
        <w:rPr>
          <w:rFonts w:cs="Times New Roman"/>
        </w:rPr>
      </w:pPr>
    </w:p>
    <w:p w:rsidR="00CD3A49" w:rsidRPr="00770A24" w:rsidRDefault="00CD3A49" w:rsidP="00770A24">
      <w:pPr>
        <w:spacing w:after="0" w:line="240" w:lineRule="auto"/>
        <w:jc w:val="both"/>
        <w:rPr>
          <w:rFonts w:cs="Times New Roman"/>
        </w:rPr>
      </w:pPr>
      <w:r w:rsidRPr="003D0DF9">
        <w:rPr>
          <w:rFonts w:cs="Times New Roman"/>
          <w:i/>
          <w:u w:val="single"/>
        </w:rPr>
        <w:t>Maradvány:</w:t>
      </w:r>
      <w:r w:rsidR="00D60AB4" w:rsidRPr="00770A24">
        <w:rPr>
          <w:rFonts w:cs="Times New Roman"/>
        </w:rPr>
        <w:t xml:space="preserve"> 2014. évi </w:t>
      </w:r>
      <w:r w:rsidR="00513A40" w:rsidRPr="00770A24">
        <w:rPr>
          <w:rFonts w:cs="Times New Roman"/>
        </w:rPr>
        <w:t xml:space="preserve">záró </w:t>
      </w:r>
      <w:r w:rsidR="00D60AB4" w:rsidRPr="00770A24">
        <w:rPr>
          <w:rFonts w:cs="Times New Roman"/>
        </w:rPr>
        <w:t xml:space="preserve">pénzeszközök összege korrigálva a helyi adó túlfizetési kötelezettségek összegével. Záró pénzkészletünk </w:t>
      </w:r>
      <w:r w:rsidR="00D56A32">
        <w:rPr>
          <w:rFonts w:cs="Times New Roman"/>
        </w:rPr>
        <w:t>96592</w:t>
      </w:r>
      <w:r w:rsidR="00D60AB4" w:rsidRPr="00770A24">
        <w:rPr>
          <w:rFonts w:cs="Times New Roman"/>
        </w:rPr>
        <w:t xml:space="preserve"> E Ft. Az adótúlfizetés összege csak a május 31-ig benyújtott adóbevallások feldolgozása után</w:t>
      </w:r>
      <w:r w:rsidR="00513A40" w:rsidRPr="00770A24">
        <w:rPr>
          <w:rFonts w:cs="Times New Roman"/>
        </w:rPr>
        <w:t xml:space="preserve"> válik ismertté. Bizonytalansági tényezőket figyelembe véve eredeti költségvetésünk maradvány összegét </w:t>
      </w:r>
      <w:r w:rsidR="00D56A32">
        <w:rPr>
          <w:rFonts w:cs="Times New Roman"/>
        </w:rPr>
        <w:t>65</w:t>
      </w:r>
      <w:r w:rsidR="00513A40" w:rsidRPr="00770A24">
        <w:rPr>
          <w:rFonts w:cs="Times New Roman"/>
        </w:rPr>
        <w:t xml:space="preserve"> millió forintban határoztuk meg. A rendelet I. féléves módosításakor az összeget pontosítjuk.</w:t>
      </w:r>
    </w:p>
    <w:p w:rsidR="00452802" w:rsidRPr="00770A24" w:rsidRDefault="00452802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</w:rPr>
      </w:pPr>
    </w:p>
    <w:p w:rsidR="00513A40" w:rsidRPr="00770A24" w:rsidRDefault="00513A40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</w:rPr>
      </w:pPr>
    </w:p>
    <w:p w:rsidR="00513A40" w:rsidRDefault="005077E1" w:rsidP="00770A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</w:rPr>
      </w:pPr>
      <w:r w:rsidRPr="00770A24">
        <w:rPr>
          <w:rFonts w:cs="Times New Roman"/>
          <w:b/>
          <w:iCs/>
        </w:rPr>
        <w:t>Kiadásaink</w:t>
      </w:r>
    </w:p>
    <w:p w:rsidR="007A22CF" w:rsidRDefault="007A22CF" w:rsidP="00770A2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</w:rPr>
      </w:pPr>
    </w:p>
    <w:p w:rsidR="007A22CF" w:rsidRPr="00770A24" w:rsidRDefault="007A22CF" w:rsidP="007A22C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</w:rPr>
      </w:pPr>
      <w:r>
        <w:rPr>
          <w:rFonts w:cs="Times New Roman"/>
          <w:b/>
          <w:iCs/>
        </w:rPr>
        <w:t>Költségvetési kiadások főösszege: 484440 E Ft, amelyből a működési kiadások összege 367797 E Ft, felhalmozási kiadások összege 116643 E Ft.</w:t>
      </w:r>
    </w:p>
    <w:p w:rsidR="00513A40" w:rsidRPr="00770A24" w:rsidRDefault="00513A40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</w:rPr>
      </w:pPr>
    </w:p>
    <w:p w:rsidR="001B24DD" w:rsidRPr="00770A24" w:rsidRDefault="001B24DD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A </w:t>
      </w:r>
      <w:r w:rsidRPr="003D0DF9">
        <w:rPr>
          <w:rFonts w:cs="Times New Roman"/>
          <w:i/>
          <w:u w:val="single"/>
        </w:rPr>
        <w:t>személyi juttatások és a létszám</w:t>
      </w:r>
      <w:r w:rsidRPr="00770A24">
        <w:rPr>
          <w:rFonts w:cs="Times New Roman"/>
        </w:rPr>
        <w:t xml:space="preserve"> tervezésére vonatkozó előírások, kritériumok:</w:t>
      </w:r>
    </w:p>
    <w:p w:rsidR="00452802" w:rsidRPr="00770A24" w:rsidRDefault="00452802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A létszámot az alábbiak szerint kell tervezni:</w:t>
      </w:r>
    </w:p>
    <w:p w:rsidR="00452802" w:rsidRPr="00770A24" w:rsidRDefault="001B24DD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>L</w:t>
      </w:r>
      <w:r w:rsidR="00452802" w:rsidRPr="00770A24">
        <w:rPr>
          <w:rFonts w:cs="Times New Roman"/>
        </w:rPr>
        <w:t>étszám csak akkor tervezhető, ha legalább a munkaköri csoportra kivetített átlag szerinti</w:t>
      </w:r>
      <w:r w:rsidR="00B22917" w:rsidRPr="00770A24">
        <w:rPr>
          <w:rFonts w:cs="Times New Roman"/>
        </w:rPr>
        <w:t xml:space="preserve"> </w:t>
      </w:r>
      <w:r w:rsidR="00452802" w:rsidRPr="00770A24">
        <w:rPr>
          <w:rFonts w:cs="Times New Roman"/>
        </w:rPr>
        <w:t>személyi juttatási előirányzat és járulékai rendelkezésre állnak. Létszám személyi juttatási</w:t>
      </w:r>
      <w:r w:rsidR="00B22917" w:rsidRPr="00770A24">
        <w:rPr>
          <w:rFonts w:cs="Times New Roman"/>
        </w:rPr>
        <w:t xml:space="preserve"> </w:t>
      </w:r>
      <w:r w:rsidR="00452802" w:rsidRPr="00770A24">
        <w:rPr>
          <w:rFonts w:cs="Times New Roman"/>
        </w:rPr>
        <w:t>előirányzat nélkül nem tervezhető</w:t>
      </w:r>
      <w:r w:rsidR="00D12404" w:rsidRPr="00770A24">
        <w:rPr>
          <w:rFonts w:cs="Times New Roman"/>
        </w:rPr>
        <w:t xml:space="preserve">, </w:t>
      </w:r>
      <w:r w:rsidR="00452802" w:rsidRPr="00770A24">
        <w:rPr>
          <w:rFonts w:cs="Times New Roman"/>
        </w:rPr>
        <w:t xml:space="preserve">a létszám az év közben belépett fejlesztésekkel és azok </w:t>
      </w:r>
      <w:r w:rsidR="00D12404" w:rsidRPr="00770A24">
        <w:rPr>
          <w:rFonts w:cs="Times New Roman"/>
        </w:rPr>
        <w:t>szintre hozásával</w:t>
      </w:r>
      <w:r w:rsidR="00452802" w:rsidRPr="00770A24">
        <w:rPr>
          <w:rFonts w:cs="Times New Roman"/>
        </w:rPr>
        <w:t xml:space="preserve"> növelhető.</w:t>
      </w:r>
    </w:p>
    <w:p w:rsidR="00452802" w:rsidRPr="00770A24" w:rsidRDefault="00452802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C52A0E" w:rsidRDefault="00452802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  <w:iCs/>
        </w:rPr>
        <w:t>A személyi juttatások tervezése</w:t>
      </w:r>
      <w:r w:rsidR="00513A40" w:rsidRPr="00770A24">
        <w:rPr>
          <w:rFonts w:cs="Times New Roman"/>
          <w:iCs/>
        </w:rPr>
        <w:t xml:space="preserve">: </w:t>
      </w:r>
      <w:r w:rsidR="00DB356E" w:rsidRPr="00770A24">
        <w:rPr>
          <w:rFonts w:cs="Times New Roman"/>
        </w:rPr>
        <w:t xml:space="preserve">az önkormányzattal foglalkoztatási jogviszonyban állók bérét tartalmazza. A központi költségvetés nem tartalmaz kötelező béremelést. Ennek ellenére a bázis évhez viszonyítva </w:t>
      </w:r>
      <w:r w:rsidR="00C52A0E">
        <w:rPr>
          <w:rFonts w:cs="Times New Roman"/>
        </w:rPr>
        <w:t>csökkenéssel számolhatunk. A csökkenést az alábbiak támasztják alá:</w:t>
      </w:r>
    </w:p>
    <w:p w:rsidR="00C52A0E" w:rsidRDefault="00C52A0E" w:rsidP="00C52A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Tavalyi évben jelentős bérjellegű kiadást jelentett a TÁMOP pályázatokkal kapcsolatban kifizetett juttatások. Mindkét pályázat lezárult az idei évben erre nem kell kötelezettséget vállalnunk.</w:t>
      </w:r>
    </w:p>
    <w:p w:rsidR="00C52A0E" w:rsidRDefault="00887325" w:rsidP="00C52A0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Az iskolában foglalkoztatott pedagógusok részére nem tervez</w:t>
      </w:r>
      <w:r w:rsidR="007A22CF">
        <w:rPr>
          <w:rFonts w:cs="Times New Roman"/>
        </w:rPr>
        <w:t>tünk cafeteria juttatást, mivel törvényes lehetőség nincs az ilyen jellegű kifizetések teljesítésére.</w:t>
      </w:r>
    </w:p>
    <w:p w:rsidR="00887325" w:rsidRPr="00887325" w:rsidRDefault="00887325" w:rsidP="0088732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887325">
        <w:rPr>
          <w:rFonts w:cs="Times New Roman"/>
        </w:rPr>
        <w:t>Tavalyi indulásnál több közfoglalkoztatott állt jogviszonyba az önkormány</w:t>
      </w:r>
      <w:r>
        <w:rPr>
          <w:rFonts w:cs="Times New Roman"/>
        </w:rPr>
        <w:t>zattal, mint 2015. január 1-jén.</w:t>
      </w:r>
      <w:r w:rsidRPr="00887325">
        <w:rPr>
          <w:rFonts w:cs="Times New Roman"/>
        </w:rPr>
        <w:t xml:space="preserve"> Közfoglalkoztatottak bérköltségére 1187 E Ft kiadással számoltunk</w:t>
      </w:r>
      <w:r>
        <w:rPr>
          <w:rFonts w:cs="Times New Roman"/>
        </w:rPr>
        <w:t>, a tavalyi 3336 E Ft-tal szemben</w:t>
      </w:r>
      <w:r w:rsidRPr="00887325">
        <w:rPr>
          <w:rFonts w:cs="Times New Roman"/>
        </w:rPr>
        <w:t>. A kormányhivatallal érvényben lévő szerződés alapján jelenleg a téli közfoglalkoztatás keretében 10 főt foglalkoztatunk 2015. február 15-ig. Közfoglalkoztatási bér 2015. január 1-től 79155 Ft/fő/hó.</w:t>
      </w:r>
    </w:p>
    <w:p w:rsidR="007A22CF" w:rsidRDefault="007A22CF" w:rsidP="00887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87325" w:rsidRDefault="00887325" w:rsidP="00887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Fentiekkel szemben bérnövekedéssel is számoltunk, amely a képviselők juttatásai miatt, a minimálbér növekedéséből és az előírt soros lépések költségeiből tevődik össze.</w:t>
      </w:r>
    </w:p>
    <w:p w:rsidR="00887325" w:rsidRPr="00887325" w:rsidRDefault="00887325" w:rsidP="0088732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Csökkenés mértéke a 2014. év eredeti előirányzatával szemben 7 %.</w:t>
      </w:r>
    </w:p>
    <w:p w:rsidR="00DB356E" w:rsidRPr="00770A24" w:rsidRDefault="00FB09FB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lastRenderedPageBreak/>
        <w:t>A tavalyi évben a Képviselő-testület a központi béremelésben nem részesülő foglalkoztatottak részére 10 %-os bérfejlesztést szavazott meg. Ez évben további emeléssel nem számoltunk, de a megszavazott előző évi bérfejlesztést beépítettük a kiadások összegébe, amely számszerűsítve 1,7 millió Ft-ot jelent.</w:t>
      </w:r>
    </w:p>
    <w:p w:rsidR="00D777CB" w:rsidRPr="00770A24" w:rsidRDefault="00D777CB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</w:rPr>
      </w:pPr>
    </w:p>
    <w:p w:rsidR="00D12404" w:rsidRPr="00770A24" w:rsidRDefault="00D12404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452802" w:rsidRPr="00770A24" w:rsidRDefault="00452802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770A24">
        <w:rPr>
          <w:rFonts w:cs="Times New Roman"/>
        </w:rPr>
        <w:t xml:space="preserve">A </w:t>
      </w:r>
      <w:r w:rsidRPr="003D0DF9">
        <w:rPr>
          <w:rFonts w:cs="Times New Roman"/>
          <w:i/>
          <w:u w:val="single"/>
        </w:rPr>
        <w:t>munkaadókat terhelő járulékokkal és a szociális hozzájárulási adóval</w:t>
      </w:r>
      <w:r w:rsidRPr="00770A24">
        <w:rPr>
          <w:rFonts w:cs="Times New Roman"/>
        </w:rPr>
        <w:t xml:space="preserve"> a hatályos jogszabály</w:t>
      </w:r>
      <w:r w:rsidR="00897551" w:rsidRPr="00770A24">
        <w:rPr>
          <w:rFonts w:cs="Times New Roman"/>
        </w:rPr>
        <w:t xml:space="preserve"> előírások </w:t>
      </w:r>
      <w:r w:rsidRPr="00770A24">
        <w:rPr>
          <w:rFonts w:cs="Times New Roman"/>
        </w:rPr>
        <w:t>alapján kell számolni, megtervezni az előirányzatot.</w:t>
      </w:r>
      <w:r w:rsidR="00336EBF" w:rsidRPr="00770A24">
        <w:rPr>
          <w:rFonts w:cs="Times New Roman"/>
        </w:rPr>
        <w:t xml:space="preserve"> Tervezése az előírtak alapján történt </w:t>
      </w:r>
      <w:r w:rsidR="00887325">
        <w:rPr>
          <w:rFonts w:cs="Times New Roman"/>
        </w:rPr>
        <w:t xml:space="preserve">és a ezen a jogcímen is </w:t>
      </w:r>
      <w:r w:rsidR="00AB4612">
        <w:rPr>
          <w:rFonts w:cs="Times New Roman"/>
        </w:rPr>
        <w:t>7 % csökkenés mutatható ki a bázis évhez viszonyítva.</w:t>
      </w:r>
      <w:r w:rsidR="00887325">
        <w:rPr>
          <w:rFonts w:cs="Times New Roman"/>
        </w:rPr>
        <w:t xml:space="preserve"> </w:t>
      </w:r>
    </w:p>
    <w:p w:rsidR="00D12404" w:rsidRPr="00770A24" w:rsidRDefault="00D12404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08237F" w:rsidRPr="00770A24" w:rsidRDefault="00452802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A </w:t>
      </w:r>
      <w:r w:rsidRPr="003D0DF9">
        <w:rPr>
          <w:rFonts w:cs="Times New Roman"/>
          <w:i/>
          <w:u w:val="single"/>
        </w:rPr>
        <w:t>dologi kiadások</w:t>
      </w:r>
      <w:r w:rsidRPr="00770A24">
        <w:rPr>
          <w:rFonts w:cs="Times New Roman"/>
        </w:rPr>
        <w:t xml:space="preserve"> elő</w:t>
      </w:r>
      <w:r w:rsidR="00D12404" w:rsidRPr="00770A24">
        <w:rPr>
          <w:rFonts w:cs="Times New Roman"/>
        </w:rPr>
        <w:t>irányzatát</w:t>
      </w:r>
      <w:r w:rsidRPr="00770A24">
        <w:rPr>
          <w:rFonts w:cs="Times New Roman"/>
        </w:rPr>
        <w:t xml:space="preserve"> </w:t>
      </w:r>
      <w:r w:rsidR="00D12404" w:rsidRPr="00770A24">
        <w:rPr>
          <w:rFonts w:cs="Times New Roman"/>
        </w:rPr>
        <w:t xml:space="preserve">a bázis év tényadataiból </w:t>
      </w:r>
      <w:r w:rsidR="00ED635A" w:rsidRPr="00770A24">
        <w:rPr>
          <w:rFonts w:cs="Times New Roman"/>
        </w:rPr>
        <w:t xml:space="preserve">kiindulva kell megtervezni. </w:t>
      </w:r>
      <w:r w:rsidR="00CD7B1D" w:rsidRPr="00770A24">
        <w:rPr>
          <w:rFonts w:cs="Times New Roman"/>
        </w:rPr>
        <w:t>A tervezés</w:t>
      </w:r>
      <w:r w:rsidR="00A30C1B" w:rsidRPr="00770A24">
        <w:rPr>
          <w:rFonts w:cs="Times New Roman"/>
        </w:rPr>
        <w:t xml:space="preserve"> </w:t>
      </w:r>
      <w:r w:rsidR="00CD7B1D" w:rsidRPr="00770A24">
        <w:rPr>
          <w:rFonts w:cs="Times New Roman"/>
        </w:rPr>
        <w:t xml:space="preserve">a szakmai tevékenységet ellátó szakemberek bevonásával történt. </w:t>
      </w:r>
      <w:r w:rsidR="00F1121C" w:rsidRPr="00770A24">
        <w:rPr>
          <w:rFonts w:cs="Times New Roman"/>
        </w:rPr>
        <w:t>Dologi kiadások között kerültek megtervezésre az önkormányzat tulajdonát képező vagyonelemek üzem</w:t>
      </w:r>
      <w:r w:rsidR="006E6F1B" w:rsidRPr="00770A24">
        <w:rPr>
          <w:rFonts w:cs="Times New Roman"/>
        </w:rPr>
        <w:t>eltetési, fenntartási költségei,</w:t>
      </w:r>
      <w:r w:rsidR="00F1121C" w:rsidRPr="00770A24">
        <w:rPr>
          <w:rFonts w:cs="Times New Roman"/>
        </w:rPr>
        <w:t xml:space="preserve"> </w:t>
      </w:r>
      <w:r w:rsidR="006E6F1B" w:rsidRPr="00770A24">
        <w:rPr>
          <w:rFonts w:cs="Times New Roman"/>
        </w:rPr>
        <w:t>a</w:t>
      </w:r>
      <w:r w:rsidR="00F1121C" w:rsidRPr="00770A24">
        <w:rPr>
          <w:rFonts w:cs="Times New Roman"/>
        </w:rPr>
        <w:t xml:space="preserve"> szakmai és igazgatási feladatokkal kapcsolatos tevékenységek, szolgáltatások kiadásai, </w:t>
      </w:r>
      <w:r w:rsidR="00A50AC2" w:rsidRPr="00770A24">
        <w:rPr>
          <w:rFonts w:cs="Times New Roman"/>
        </w:rPr>
        <w:t xml:space="preserve">közművelődési és kulturális tevékenységek, </w:t>
      </w:r>
      <w:r w:rsidR="00F1121C" w:rsidRPr="00770A24">
        <w:rPr>
          <w:rFonts w:cs="Times New Roman"/>
        </w:rPr>
        <w:t xml:space="preserve">valamint a városüzemeltetéssel kapcsolatban felmerülő </w:t>
      </w:r>
      <w:r w:rsidR="006E6F1B" w:rsidRPr="00770A24">
        <w:rPr>
          <w:rFonts w:cs="Times New Roman"/>
        </w:rPr>
        <w:t>költségek</w:t>
      </w:r>
      <w:r w:rsidR="00F1121C" w:rsidRPr="00770A24">
        <w:rPr>
          <w:rFonts w:cs="Times New Roman"/>
        </w:rPr>
        <w:t xml:space="preserve"> összegei. </w:t>
      </w:r>
    </w:p>
    <w:p w:rsidR="00897551" w:rsidRDefault="00F1121C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70A24">
        <w:rPr>
          <w:rFonts w:cs="Times New Roman"/>
        </w:rPr>
        <w:t xml:space="preserve">Tavalyi évhez képest </w:t>
      </w:r>
      <w:r w:rsidR="00C65237">
        <w:rPr>
          <w:rFonts w:cs="Times New Roman"/>
        </w:rPr>
        <w:t>2</w:t>
      </w:r>
      <w:r w:rsidRPr="00770A24">
        <w:rPr>
          <w:rFonts w:cs="Times New Roman"/>
        </w:rPr>
        <w:t xml:space="preserve"> % </w:t>
      </w:r>
      <w:r w:rsidR="00C65237">
        <w:rPr>
          <w:rFonts w:cs="Times New Roman"/>
        </w:rPr>
        <w:t>növekedéssel</w:t>
      </w:r>
      <w:r w:rsidR="00AB4612">
        <w:rPr>
          <w:rFonts w:cs="Times New Roman"/>
        </w:rPr>
        <w:t xml:space="preserve"> </w:t>
      </w:r>
      <w:r w:rsidRPr="00770A24">
        <w:rPr>
          <w:rFonts w:cs="Times New Roman"/>
        </w:rPr>
        <w:t xml:space="preserve">terveztük meg </w:t>
      </w:r>
      <w:r w:rsidR="00AB4612">
        <w:rPr>
          <w:rFonts w:cs="Times New Roman"/>
        </w:rPr>
        <w:t>a dologi</w:t>
      </w:r>
      <w:r w:rsidRPr="00770A24">
        <w:rPr>
          <w:rFonts w:cs="Times New Roman"/>
        </w:rPr>
        <w:t xml:space="preserve"> kiadásokat.</w:t>
      </w:r>
      <w:r w:rsidR="00AB4612">
        <w:rPr>
          <w:rFonts w:cs="Times New Roman"/>
        </w:rPr>
        <w:t xml:space="preserve"> Dologi kiadások terv összege </w:t>
      </w:r>
      <w:r w:rsidR="00C65237">
        <w:rPr>
          <w:rFonts w:cs="Times New Roman"/>
        </w:rPr>
        <w:t>112687</w:t>
      </w:r>
      <w:r w:rsidR="00AB4612">
        <w:rPr>
          <w:rFonts w:cs="Times New Roman"/>
        </w:rPr>
        <w:t xml:space="preserve"> E Ft.</w:t>
      </w:r>
    </w:p>
    <w:p w:rsidR="006E1E5F" w:rsidRDefault="006E1E5F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65237" w:rsidRDefault="00C65237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Változás</w:t>
      </w:r>
      <w:r w:rsidR="006E1E5F">
        <w:rPr>
          <w:rFonts w:cs="Times New Roman"/>
        </w:rPr>
        <w:t>t</w:t>
      </w:r>
      <w:r>
        <w:rPr>
          <w:rFonts w:cs="Times New Roman"/>
        </w:rPr>
        <w:t xml:space="preserve"> az alábbiak indokolták:</w:t>
      </w:r>
    </w:p>
    <w:p w:rsidR="006E1E5F" w:rsidRDefault="006E1E5F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65237" w:rsidRDefault="00C65237" w:rsidP="00C652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TÁMOP pályázataink megvalósultak, ilyen jellegű kiadások nem terhelik az idei költségvetésünket.</w:t>
      </w:r>
    </w:p>
    <w:p w:rsidR="00C65237" w:rsidRDefault="00AA4C3C" w:rsidP="00C652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Az önkormányzati igazgatás kiadásai között </w:t>
      </w:r>
      <w:r w:rsidR="00C65237">
        <w:rPr>
          <w:rFonts w:cs="Times New Roman"/>
        </w:rPr>
        <w:t xml:space="preserve">3000 E Ft-ot elkülönítettünk </w:t>
      </w:r>
      <w:r>
        <w:rPr>
          <w:rFonts w:cs="Times New Roman"/>
        </w:rPr>
        <w:t>-</w:t>
      </w:r>
      <w:r w:rsidR="00C65237">
        <w:rPr>
          <w:rFonts w:cs="Times New Roman"/>
        </w:rPr>
        <w:t xml:space="preserve"> beszámoló kincstári elfogadása után</w:t>
      </w:r>
      <w:r>
        <w:rPr>
          <w:rFonts w:cs="Times New Roman"/>
        </w:rPr>
        <w:t xml:space="preserve"> -</w:t>
      </w:r>
      <w:r w:rsidR="00C65237">
        <w:rPr>
          <w:rFonts w:cs="Times New Roman"/>
        </w:rPr>
        <w:t xml:space="preserve"> az esetleges visszafizetési kötelezettségeinkre.</w:t>
      </w:r>
      <w:r w:rsidR="0089416E">
        <w:rPr>
          <w:rFonts w:cs="Times New Roman"/>
        </w:rPr>
        <w:t xml:space="preserve"> </w:t>
      </w:r>
    </w:p>
    <w:p w:rsidR="00C65237" w:rsidRDefault="00C65237" w:rsidP="00C652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Időszerűvé vált a sportpálya büfé tetőhéjazatának cseréje. Karbantartóink között 2 fő ács képzettséggel rendelkezik, anyagköltség - mint karbantartás – értékén elvégezhető a munka, tervezett költsége bruttó 2 millió Ft.</w:t>
      </w:r>
    </w:p>
    <w:p w:rsidR="00C65237" w:rsidRDefault="00AA4C3C" w:rsidP="00C652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Közművelődési tevékenységekre és az IKSZT működtetésére összesen 18675 E Ft kiadást </w:t>
      </w:r>
      <w:r w:rsidR="006E1E5F">
        <w:rPr>
          <w:rFonts w:cs="Times New Roman"/>
        </w:rPr>
        <w:t>terveztünk, a tavalyi 19850 E Ft</w:t>
      </w:r>
      <w:r>
        <w:rPr>
          <w:rFonts w:cs="Times New Roman"/>
        </w:rPr>
        <w:t>-tal szemben, amely 6 %-os megtakarítást jelent.</w:t>
      </w:r>
    </w:p>
    <w:p w:rsidR="0089416E" w:rsidRDefault="00AA4C3C" w:rsidP="00C652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Tavalyi évben elkészült a települési vízkár elhárítási terv. Folytatni kell az elhanyagolt belvíz elvezetési rendszert, karbantartás összegére bruttó 2540 E Ft-ot terveztünk.</w:t>
      </w:r>
    </w:p>
    <w:p w:rsidR="0089416E" w:rsidRDefault="0089416E" w:rsidP="00C6523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Bevételeink növekménye miatt a közútjaink karbantartására 1500 E Ft-tal többet terveztünk, illetve Bujtás László képviselő úr javaslatára a sétány tovább fejlesztésére is elkülönítettünk 500 E Ft-ot.</w:t>
      </w:r>
    </w:p>
    <w:p w:rsidR="00AA4C3C" w:rsidRPr="00C65237" w:rsidRDefault="00AA4C3C" w:rsidP="0089416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B4612" w:rsidRDefault="00AB4612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Előírások alapján megváltoztattuk a költségvetési rendelet mellékletét képező számszaki táblázatokat. Nem kötelező kormányzati funkciónként</w:t>
      </w:r>
      <w:r w:rsidR="00A0466A">
        <w:rPr>
          <w:rFonts w:cs="Times New Roman"/>
        </w:rPr>
        <w:t xml:space="preserve"> (szakfeladatonként)</w:t>
      </w:r>
      <w:r>
        <w:rPr>
          <w:rFonts w:cs="Times New Roman"/>
        </w:rPr>
        <w:t xml:space="preserve"> bemutatni a felmerült dologi kiadásokat, de természetesen a betervezett összegekről szóbeli tájékoztatást nyújtunk. </w:t>
      </w:r>
    </w:p>
    <w:p w:rsidR="00AB4612" w:rsidRDefault="00AB4612" w:rsidP="00770A2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97551" w:rsidRPr="00770A24" w:rsidRDefault="00897551" w:rsidP="00770A24">
      <w:pPr>
        <w:pStyle w:val="Default"/>
        <w:jc w:val="both"/>
        <w:rPr>
          <w:sz w:val="22"/>
          <w:szCs w:val="22"/>
        </w:rPr>
      </w:pPr>
    </w:p>
    <w:p w:rsidR="00A55A8A" w:rsidRPr="003D0DF9" w:rsidRDefault="00EC307D" w:rsidP="00770A24">
      <w:pPr>
        <w:jc w:val="both"/>
        <w:rPr>
          <w:rFonts w:cs="Times New Roman"/>
          <w:i/>
          <w:u w:val="single"/>
        </w:rPr>
      </w:pPr>
      <w:r w:rsidRPr="003D0DF9">
        <w:rPr>
          <w:rFonts w:cs="Times New Roman"/>
          <w:i/>
          <w:u w:val="single"/>
        </w:rPr>
        <w:t>Pénzeszköz átadások:</w:t>
      </w:r>
    </w:p>
    <w:p w:rsidR="00536A60" w:rsidRPr="00770A24" w:rsidRDefault="00EC307D" w:rsidP="00770A24">
      <w:pPr>
        <w:spacing w:after="0"/>
        <w:jc w:val="both"/>
        <w:rPr>
          <w:rFonts w:cs="Times New Roman"/>
        </w:rPr>
      </w:pPr>
      <w:r w:rsidRPr="00C52A0E">
        <w:rPr>
          <w:rFonts w:cs="Times New Roman"/>
          <w:i/>
          <w:u w:val="single"/>
        </w:rPr>
        <w:t>Működési célú pénzeszköz átadások államháztartáson kívülre</w:t>
      </w:r>
      <w:r w:rsidRPr="00770A24">
        <w:rPr>
          <w:rFonts w:cs="Times New Roman"/>
        </w:rPr>
        <w:t xml:space="preserve">: </w:t>
      </w:r>
      <w:r w:rsidR="00536A60" w:rsidRPr="00770A24">
        <w:rPr>
          <w:rFonts w:cs="Times New Roman"/>
        </w:rPr>
        <w:t xml:space="preserve">egyházak és a településen működő egyesületek támogatása. </w:t>
      </w:r>
      <w:r w:rsidR="00C52A0E">
        <w:rPr>
          <w:rFonts w:cs="Times New Roman"/>
        </w:rPr>
        <w:t xml:space="preserve">Az egyházak működési támogatásra, a bázis évvel egyezően 620 E Ft-ot terveztünk. </w:t>
      </w:r>
      <w:r w:rsidR="00536A60" w:rsidRPr="00770A24">
        <w:rPr>
          <w:rFonts w:cs="Times New Roman"/>
        </w:rPr>
        <w:t xml:space="preserve">Az elmúlt évek gyakorlatát folytatva, idén is támogatási keret összeg meghatározása történt a költségvetési rendeletünkben. A támogatás összegét </w:t>
      </w:r>
      <w:r w:rsidR="00C52A0E">
        <w:rPr>
          <w:rFonts w:cs="Times New Roman"/>
        </w:rPr>
        <w:t>11000 E Ft-ban határoztuk meg.</w:t>
      </w:r>
      <w:r w:rsidR="00A30C1B" w:rsidRPr="00770A24">
        <w:rPr>
          <w:rFonts w:cs="Times New Roman"/>
        </w:rPr>
        <w:t xml:space="preserve"> Civil szervezetek</w:t>
      </w:r>
      <w:r w:rsidR="00536A60" w:rsidRPr="00770A24">
        <w:rPr>
          <w:rFonts w:cs="Times New Roman"/>
        </w:rPr>
        <w:t xml:space="preserve"> támogatásra pályázatot nyújthatnak be, amelyet első körben a Humán Bizottság értékeli, majd a tényleges támogatás összegéről a Képviselő-testület dönt. Az anyagi támogatáson kívül az egyesületek részére az önkormányzat térítésmentesen biztosítja vagyoneszközeit.</w:t>
      </w:r>
    </w:p>
    <w:p w:rsidR="00536A60" w:rsidRPr="00770A24" w:rsidRDefault="00536A60" w:rsidP="00770A24">
      <w:p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Törvényi változás miatt a</w:t>
      </w:r>
      <w:r w:rsidR="00897551" w:rsidRPr="00770A24">
        <w:rPr>
          <w:rFonts w:cs="Times New Roman"/>
        </w:rPr>
        <w:t xml:space="preserve"> Nemzeti Együttműködési Alap az eddigi 3,4 milliárd forint helyett 5,4 milliárd forintból gazdálkodhat jövőre, ezáltal a civil </w:t>
      </w:r>
      <w:r w:rsidR="00A55A8A" w:rsidRPr="00770A24">
        <w:rPr>
          <w:rFonts w:cs="Times New Roman"/>
        </w:rPr>
        <w:t>ö</w:t>
      </w:r>
      <w:r w:rsidR="00897551" w:rsidRPr="00770A24">
        <w:rPr>
          <w:rFonts w:cs="Times New Roman"/>
        </w:rPr>
        <w:t xml:space="preserve">nszerveződések működésére és szakmai tevékenységére fordítható támogatások is emelkednek. A növekedés oka a Civil törvény 2015. január </w:t>
      </w:r>
      <w:r w:rsidR="00897551" w:rsidRPr="00770A24">
        <w:rPr>
          <w:rFonts w:cs="Times New Roman"/>
        </w:rPr>
        <w:lastRenderedPageBreak/>
        <w:t>1-jével hatályba lépő módosítása.</w:t>
      </w:r>
      <w:r w:rsidR="00A55A8A" w:rsidRPr="00770A24">
        <w:rPr>
          <w:rFonts w:cs="Times New Roman"/>
        </w:rPr>
        <w:t xml:space="preserve"> Ösztönözni kell a településen működő egyesületeket, hogy az önkormányzat</w:t>
      </w:r>
      <w:r w:rsidR="00EC307D" w:rsidRPr="00770A24">
        <w:rPr>
          <w:rFonts w:cs="Times New Roman"/>
        </w:rPr>
        <w:t xml:space="preserve"> támogatásán kívül külső</w:t>
      </w:r>
      <w:r w:rsidR="00A55A8A" w:rsidRPr="00770A24">
        <w:rPr>
          <w:rFonts w:cs="Times New Roman"/>
        </w:rPr>
        <w:t xml:space="preserve"> forrásokat is igénybe vegyenek.</w:t>
      </w:r>
    </w:p>
    <w:p w:rsidR="00536A60" w:rsidRPr="00770A24" w:rsidRDefault="00536A60" w:rsidP="00770A24">
      <w:pPr>
        <w:spacing w:after="0"/>
        <w:jc w:val="both"/>
        <w:rPr>
          <w:rFonts w:cs="Times New Roman"/>
        </w:rPr>
      </w:pPr>
    </w:p>
    <w:p w:rsidR="00770A24" w:rsidRDefault="00536A60" w:rsidP="00770A24">
      <w:pPr>
        <w:spacing w:after="0"/>
        <w:jc w:val="both"/>
        <w:rPr>
          <w:rFonts w:cs="Times New Roman"/>
          <w:i/>
          <w:u w:val="single"/>
        </w:rPr>
      </w:pPr>
      <w:r w:rsidRPr="003D0DF9">
        <w:rPr>
          <w:rFonts w:cs="Times New Roman"/>
          <w:i/>
          <w:u w:val="single"/>
        </w:rPr>
        <w:t>Működési pénzeszköz átadások államháztartáson belülre:</w:t>
      </w:r>
      <w:r w:rsidR="00F1121C" w:rsidRPr="003D0DF9">
        <w:rPr>
          <w:rFonts w:cs="Times New Roman"/>
          <w:i/>
          <w:u w:val="single"/>
        </w:rPr>
        <w:t xml:space="preserve"> </w:t>
      </w:r>
    </w:p>
    <w:p w:rsidR="006E1E5F" w:rsidRPr="00770A24" w:rsidRDefault="006E1E5F" w:rsidP="00770A24">
      <w:pPr>
        <w:spacing w:after="0"/>
        <w:jc w:val="both"/>
        <w:rPr>
          <w:rFonts w:cs="Times New Roman"/>
        </w:rPr>
      </w:pPr>
    </w:p>
    <w:p w:rsidR="002A3CFC" w:rsidRDefault="002A3CFC" w:rsidP="00770A24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L</w:t>
      </w:r>
      <w:r w:rsidR="00536A60" w:rsidRPr="00770A24">
        <w:rPr>
          <w:rFonts w:cs="Times New Roman"/>
        </w:rPr>
        <w:t xml:space="preserve">egjelentősebb kiadási jogcím ezen a soron a </w:t>
      </w:r>
      <w:r w:rsidR="006E6F1B" w:rsidRPr="00770A24">
        <w:rPr>
          <w:rFonts w:cs="Times New Roman"/>
        </w:rPr>
        <w:t>Lébényi Óvodafenntartó</w:t>
      </w:r>
      <w:r w:rsidR="00536A60" w:rsidRPr="00770A24">
        <w:rPr>
          <w:rFonts w:cs="Times New Roman"/>
        </w:rPr>
        <w:t xml:space="preserve"> Társulásnak fizetett hozzájárulás. </w:t>
      </w:r>
      <w:r w:rsidR="006E6F1B" w:rsidRPr="00770A24">
        <w:rPr>
          <w:rFonts w:cs="Times New Roman"/>
        </w:rPr>
        <w:t xml:space="preserve">Az óvodafenntartó társulás támogatási összege </w:t>
      </w:r>
      <w:r w:rsidR="0089416E">
        <w:rPr>
          <w:rFonts w:cs="Times New Roman"/>
        </w:rPr>
        <w:t>120160 E Ft</w:t>
      </w:r>
      <w:r w:rsidR="006E6F1B" w:rsidRPr="00770A24">
        <w:rPr>
          <w:rFonts w:cs="Times New Roman"/>
        </w:rPr>
        <w:t xml:space="preserve">, amely </w:t>
      </w:r>
      <w:r>
        <w:rPr>
          <w:rFonts w:cs="Times New Roman"/>
        </w:rPr>
        <w:t>az előző évhez képest 1,7 % megtakarítást jelent</w:t>
      </w:r>
      <w:r w:rsidR="006E6F1B" w:rsidRPr="00770A24">
        <w:rPr>
          <w:rFonts w:cs="Times New Roman"/>
        </w:rPr>
        <w:t>.</w:t>
      </w:r>
    </w:p>
    <w:p w:rsidR="00536A60" w:rsidRPr="00770A24" w:rsidRDefault="006E6F1B" w:rsidP="002A3CFC">
      <w:pPr>
        <w:pStyle w:val="Listaszerbekezds"/>
        <w:spacing w:after="0"/>
        <w:ind w:left="708"/>
        <w:jc w:val="both"/>
        <w:rPr>
          <w:rFonts w:cs="Times New Roman"/>
        </w:rPr>
      </w:pPr>
      <w:r w:rsidRPr="00770A24">
        <w:rPr>
          <w:rFonts w:cs="Times New Roman"/>
        </w:rPr>
        <w:t>Az óvodai feladatok ellátására igényelhető támogatást önkormányzat</w:t>
      </w:r>
      <w:r w:rsidR="00A30C1B" w:rsidRPr="00770A24">
        <w:rPr>
          <w:rFonts w:cs="Times New Roman"/>
        </w:rPr>
        <w:t>unk</w:t>
      </w:r>
      <w:r w:rsidRPr="00770A24">
        <w:rPr>
          <w:rFonts w:cs="Times New Roman"/>
        </w:rPr>
        <w:t xml:space="preserve">, mint gesztor igényli, majd tovább utalja a társulás részére. </w:t>
      </w:r>
      <w:r w:rsidR="00A30C1B" w:rsidRPr="00770A24">
        <w:rPr>
          <w:rFonts w:cs="Times New Roman"/>
        </w:rPr>
        <w:t>Megállapodásban rögzítettük, hogy mely kiadások számítanak bele a közös elszámolásba. Ezek közé tartoznak a személyi jellegű juttatások, munkaadót terhelő járulékok és a szakmai tevékenységgel összefüggő kiadások (pl. továbbképzések díja, szakmai anyagok: gyurma, festék, ragasztó, szakmai szolgáltatások díja…stb.).</w:t>
      </w:r>
      <w:r w:rsidR="00A862C4" w:rsidRPr="00770A24">
        <w:rPr>
          <w:rFonts w:cs="Times New Roman"/>
        </w:rPr>
        <w:t xml:space="preserve"> Az üzemeltetéssel, vagyon megóvásával és karbantartásával felmerülő költségek a tagönkormányzatok kiadásait növelik.</w:t>
      </w:r>
    </w:p>
    <w:p w:rsidR="00536A60" w:rsidRPr="00770A24" w:rsidRDefault="002A3CFC" w:rsidP="00770A24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K</w:t>
      </w:r>
      <w:r w:rsidR="006E6F1B" w:rsidRPr="00770A24">
        <w:rPr>
          <w:rFonts w:cs="Times New Roman"/>
        </w:rPr>
        <w:t>ötelező feladatok ellátására megállapodást kötöttünk a Mosonmagyaróvári Térségi Társulással. A feladatfinanszírozás</w:t>
      </w:r>
      <w:r w:rsidR="007B1621" w:rsidRPr="00770A24">
        <w:rPr>
          <w:rFonts w:cs="Times New Roman"/>
        </w:rPr>
        <w:t>, az ellátási díjak bevételei</w:t>
      </w:r>
      <w:r w:rsidR="006E6F1B" w:rsidRPr="00770A24">
        <w:rPr>
          <w:rFonts w:cs="Times New Roman"/>
        </w:rPr>
        <w:t xml:space="preserve"> és a felmerülő kiadások közötti különbözetet térítjük meg a társulásnak. A feladatok szakmai színvonala ebben a formában megfelelő és a működtetés gazdaságosabb, mintha önállóan </w:t>
      </w:r>
      <w:r w:rsidR="00440285" w:rsidRPr="00770A24">
        <w:rPr>
          <w:rFonts w:cs="Times New Roman"/>
        </w:rPr>
        <w:t>látnánk el ezeket a feladatokat. Erre a jogcímre 4800 E Ft előirányzatot terveztünk, amelybe beletartozik:</w:t>
      </w:r>
    </w:p>
    <w:p w:rsidR="00440285" w:rsidRPr="00770A24" w:rsidRDefault="00440285" w:rsidP="00770A24">
      <w:pPr>
        <w:pStyle w:val="Listaszerbekezds"/>
        <w:numPr>
          <w:ilvl w:val="1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tagdíj (általános működési támogatás)</w:t>
      </w:r>
    </w:p>
    <w:p w:rsidR="00440285" w:rsidRPr="00770A24" w:rsidRDefault="00440285" w:rsidP="00770A24">
      <w:pPr>
        <w:pStyle w:val="Listaszerbekezds"/>
        <w:numPr>
          <w:ilvl w:val="1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gyermekjóléti szolgáltatás</w:t>
      </w:r>
    </w:p>
    <w:p w:rsidR="00440285" w:rsidRPr="00770A24" w:rsidRDefault="00440285" w:rsidP="00770A24">
      <w:pPr>
        <w:pStyle w:val="Listaszerbekezds"/>
        <w:numPr>
          <w:ilvl w:val="1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orvosi műszer beszerzés</w:t>
      </w:r>
    </w:p>
    <w:p w:rsidR="00440285" w:rsidRPr="00770A24" w:rsidRDefault="00440285" w:rsidP="00770A24">
      <w:pPr>
        <w:pStyle w:val="Listaszerbekezds"/>
        <w:numPr>
          <w:ilvl w:val="1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szolidaritási hozzájárulás</w:t>
      </w:r>
    </w:p>
    <w:p w:rsidR="00440285" w:rsidRDefault="00440285" w:rsidP="00770A24">
      <w:pPr>
        <w:pStyle w:val="Listaszerbekezds"/>
        <w:numPr>
          <w:ilvl w:val="1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fejlesztési támogatás</w:t>
      </w:r>
      <w:r w:rsidR="00C52A0E">
        <w:rPr>
          <w:rFonts w:cs="Times New Roman"/>
        </w:rPr>
        <w:t>.</w:t>
      </w:r>
    </w:p>
    <w:p w:rsidR="00C52A0E" w:rsidRDefault="00C52A0E" w:rsidP="00C52A0E">
      <w:pPr>
        <w:spacing w:after="0"/>
        <w:jc w:val="both"/>
        <w:rPr>
          <w:rFonts w:cs="Times New Roman"/>
        </w:rPr>
      </w:pPr>
    </w:p>
    <w:p w:rsidR="00C52A0E" w:rsidRPr="00C52A0E" w:rsidRDefault="00C52A0E" w:rsidP="00C52A0E">
      <w:pPr>
        <w:spacing w:after="0"/>
        <w:jc w:val="both"/>
        <w:rPr>
          <w:rFonts w:cs="Times New Roman"/>
        </w:rPr>
      </w:pPr>
      <w:r w:rsidRPr="00C52A0E">
        <w:rPr>
          <w:rFonts w:cs="Times New Roman"/>
          <w:i/>
          <w:u w:val="single"/>
        </w:rPr>
        <w:t>Felhalmozási célú pénzeszköz átadás:</w:t>
      </w:r>
      <w:r>
        <w:rPr>
          <w:rFonts w:cs="Times New Roman"/>
        </w:rPr>
        <w:t xml:space="preserve"> időszerűvé vált a katolikus temetőben ravatalozó építése. A temető az egyház tulajdonában áll, és az egyház működteti. Támogatjuk a ravatalozó megépítését – lehetőleg pályázati forrásból – és erre a célra 1 millió Ft elkülönítését terveztük.</w:t>
      </w:r>
    </w:p>
    <w:p w:rsidR="006E6F1B" w:rsidRPr="00770A24" w:rsidRDefault="006E6F1B" w:rsidP="00770A24">
      <w:pPr>
        <w:spacing w:after="0"/>
        <w:jc w:val="both"/>
        <w:rPr>
          <w:rFonts w:cs="Times New Roman"/>
        </w:rPr>
      </w:pPr>
    </w:p>
    <w:p w:rsidR="00A50AC2" w:rsidRPr="00770A24" w:rsidRDefault="00A50AC2" w:rsidP="00770A24">
      <w:pPr>
        <w:spacing w:after="0"/>
        <w:jc w:val="both"/>
        <w:rPr>
          <w:rFonts w:cs="Times New Roman"/>
        </w:rPr>
      </w:pPr>
      <w:r w:rsidRPr="00C52A0E">
        <w:rPr>
          <w:rFonts w:cs="Times New Roman"/>
          <w:i/>
          <w:u w:val="single"/>
        </w:rPr>
        <w:t>A pénzbeli és természetbeni s</w:t>
      </w:r>
      <w:r w:rsidR="007B1621" w:rsidRPr="00C52A0E">
        <w:rPr>
          <w:rFonts w:cs="Times New Roman"/>
          <w:i/>
          <w:u w:val="single"/>
        </w:rPr>
        <w:t>zociális ellátások</w:t>
      </w:r>
      <w:r w:rsidR="006E6F1B" w:rsidRPr="00C52A0E">
        <w:rPr>
          <w:rFonts w:cs="Times New Roman"/>
          <w:i/>
          <w:u w:val="single"/>
        </w:rPr>
        <w:t xml:space="preserve"> rendszere</w:t>
      </w:r>
      <w:r w:rsidR="006E6F1B" w:rsidRPr="00770A24">
        <w:rPr>
          <w:rFonts w:cs="Times New Roman"/>
        </w:rPr>
        <w:t xml:space="preserve"> 2015. </w:t>
      </w:r>
      <w:r w:rsidRPr="00770A24">
        <w:rPr>
          <w:rFonts w:cs="Times New Roman"/>
        </w:rPr>
        <w:t>évben</w:t>
      </w:r>
      <w:r w:rsidR="006E6F1B" w:rsidRPr="00770A24">
        <w:rPr>
          <w:rFonts w:cs="Times New Roman"/>
        </w:rPr>
        <w:t xml:space="preserve"> jelentős</w:t>
      </w:r>
      <w:r w:rsidRPr="00770A24">
        <w:rPr>
          <w:rFonts w:cs="Times New Roman"/>
        </w:rPr>
        <w:t xml:space="preserve"> mértékben átalakul.</w:t>
      </w:r>
      <w:r w:rsidR="006E6F1B" w:rsidRPr="00770A24">
        <w:rPr>
          <w:rFonts w:cs="Times New Roman"/>
        </w:rPr>
        <w:t xml:space="preserve"> </w:t>
      </w:r>
      <w:r w:rsidRPr="00770A24">
        <w:rPr>
          <w:rFonts w:cs="Times New Roman"/>
        </w:rPr>
        <w:t>Az átalakítás fő elemei:</w:t>
      </w:r>
    </w:p>
    <w:p w:rsidR="00A50AC2" w:rsidRPr="00770A24" w:rsidRDefault="00A50AC2" w:rsidP="00770A24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az állam és az önkormányzat segélyezéssel kapcsolatos feladatai élesen elválasztásra kerülnek:</w:t>
      </w:r>
    </w:p>
    <w:p w:rsidR="00A50AC2" w:rsidRPr="00770A24" w:rsidRDefault="00A50AC2" w:rsidP="00770A24">
      <w:pPr>
        <w:pStyle w:val="Listaszerbekezds"/>
        <w:numPr>
          <w:ilvl w:val="1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egységesednek a segélyezéssel kapcsolatos hatáskörök</w:t>
      </w:r>
    </w:p>
    <w:p w:rsidR="00A50AC2" w:rsidRPr="00770A24" w:rsidRDefault="00A50AC2" w:rsidP="00770A24">
      <w:pPr>
        <w:pStyle w:val="Listaszerbekezds"/>
        <w:numPr>
          <w:ilvl w:val="1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módosul a szociális törvény alapján kötelezően biztosítandó ellátások köre</w:t>
      </w:r>
    </w:p>
    <w:p w:rsidR="00A50AC2" w:rsidRPr="00770A24" w:rsidRDefault="00A50AC2" w:rsidP="00770A24">
      <w:pPr>
        <w:pStyle w:val="Listaszerbekezds"/>
        <w:numPr>
          <w:ilvl w:val="1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bővül az önkormányzatok mozgástere az általuk nyújtott ellátások meghatározásában</w:t>
      </w:r>
    </w:p>
    <w:p w:rsidR="00A50AC2" w:rsidRPr="00770A24" w:rsidRDefault="00A50AC2" w:rsidP="00770A24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átalakul a finanszírozás rendszere.</w:t>
      </w:r>
    </w:p>
    <w:p w:rsidR="00A50AC2" w:rsidRPr="00770A24" w:rsidRDefault="00A50AC2" w:rsidP="00770A24">
      <w:p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Járási hivatal hatáskörébe kerülő ellátások:</w:t>
      </w:r>
    </w:p>
    <w:p w:rsidR="00A50AC2" w:rsidRPr="00770A24" w:rsidRDefault="00A50AC2" w:rsidP="00770A24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aktív korúak ellátása (foglalkoztatást helyettesítő támogatás, az egészségkárosodási és gyermekfelügyeleti támogatás)</w:t>
      </w:r>
    </w:p>
    <w:p w:rsidR="00A50AC2" w:rsidRPr="00770A24" w:rsidRDefault="00A50AC2" w:rsidP="00770A24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alanyi ápolási díj</w:t>
      </w:r>
    </w:p>
    <w:p w:rsidR="00A50AC2" w:rsidRPr="00770A24" w:rsidRDefault="00A50AC2" w:rsidP="00770A24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időskorúak járadéka</w:t>
      </w:r>
    </w:p>
    <w:p w:rsidR="00A50AC2" w:rsidRPr="00770A24" w:rsidRDefault="00A50AC2" w:rsidP="00770A24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alanyi és normatív módon megállapított közgyógyellátás</w:t>
      </w:r>
    </w:p>
    <w:p w:rsidR="00A50AC2" w:rsidRPr="00770A24" w:rsidRDefault="00A50AC2" w:rsidP="00770A24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egészségügyi szolgáltatásra való jogosultság.</w:t>
      </w:r>
    </w:p>
    <w:p w:rsidR="00A50AC2" w:rsidRPr="00770A24" w:rsidRDefault="00A50AC2" w:rsidP="00770A24">
      <w:pPr>
        <w:spacing w:after="0"/>
        <w:jc w:val="both"/>
        <w:rPr>
          <w:rFonts w:cs="Times New Roman"/>
        </w:rPr>
      </w:pPr>
    </w:p>
    <w:p w:rsidR="006D7DE1" w:rsidRPr="00770A24" w:rsidRDefault="006D7DE1" w:rsidP="00770A24">
      <w:p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Az előbbiekben felsoroltakon kívüli ellátások nyújtásáról, jogosultsági feltételeiről az önkormányzatok döntenek az úgynevezett települési támogatás keretében.</w:t>
      </w:r>
    </w:p>
    <w:p w:rsidR="006D7DE1" w:rsidRPr="00770A24" w:rsidRDefault="006D7DE1" w:rsidP="00770A24">
      <w:p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A módosítás az alábbi ellátásokat érinti:</w:t>
      </w:r>
    </w:p>
    <w:p w:rsidR="006D7DE1" w:rsidRPr="00770A24" w:rsidRDefault="006D7DE1" w:rsidP="00770A24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lastRenderedPageBreak/>
        <w:t>lakásfenntartási támogatás</w:t>
      </w:r>
    </w:p>
    <w:p w:rsidR="006D7DE1" w:rsidRPr="00770A24" w:rsidRDefault="006D7DE1" w:rsidP="00770A24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adósságkezelési szolgáltatás</w:t>
      </w:r>
    </w:p>
    <w:p w:rsidR="006D7DE1" w:rsidRPr="00770A24" w:rsidRDefault="006D7DE1" w:rsidP="00770A24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méltányossági ápolási díj</w:t>
      </w:r>
    </w:p>
    <w:p w:rsidR="006D7DE1" w:rsidRPr="00770A24" w:rsidRDefault="006D7DE1" w:rsidP="00770A24">
      <w:pPr>
        <w:pStyle w:val="Listaszerbekezds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méltányossági közgyógyellátás.</w:t>
      </w:r>
    </w:p>
    <w:p w:rsidR="006D7DE1" w:rsidRPr="00770A24" w:rsidRDefault="006D7DE1" w:rsidP="00770A24">
      <w:p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Az önkormányzati segély is átalakul: rendkívüli élethelyzetre tekintettel is a települési támogatás keretében nyújtható támogatás.</w:t>
      </w:r>
    </w:p>
    <w:p w:rsidR="006D7DE1" w:rsidRPr="00770A24" w:rsidRDefault="006D7DE1" w:rsidP="00770A24">
      <w:p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>Előzőek alapján az elmúlt évekhez képest jelentősen csökken a szociális ellátások kiadásai. Az előirányzat csökkenés Lébény Város Önkormányzat és a Lébényi Közös Önkormányzati H</w:t>
      </w:r>
      <w:r w:rsidR="002A3CFC">
        <w:rPr>
          <w:rFonts w:cs="Times New Roman"/>
        </w:rPr>
        <w:t>ivatal költségvetését is érinti, de ugyanakkor az elfogadott önkormányzati rendelet hiányában bizonytalansági tényezőkkel is számolnunk kell.</w:t>
      </w:r>
    </w:p>
    <w:p w:rsidR="00B64BBC" w:rsidRPr="00770A24" w:rsidRDefault="00B64BBC" w:rsidP="00770A24">
      <w:pPr>
        <w:spacing w:after="0"/>
        <w:jc w:val="both"/>
        <w:rPr>
          <w:rFonts w:cs="Times New Roman"/>
        </w:rPr>
      </w:pPr>
    </w:p>
    <w:p w:rsidR="00B64BBC" w:rsidRPr="00770A24" w:rsidRDefault="00B64BBC" w:rsidP="00770A24">
      <w:pPr>
        <w:spacing w:after="0"/>
        <w:jc w:val="both"/>
        <w:rPr>
          <w:rFonts w:cs="Times New Roman"/>
        </w:rPr>
      </w:pPr>
      <w:r w:rsidRPr="003D0DF9">
        <w:rPr>
          <w:rFonts w:cs="Times New Roman"/>
          <w:i/>
          <w:u w:val="single"/>
        </w:rPr>
        <w:t>Tartalékok:</w:t>
      </w:r>
      <w:r w:rsidRPr="00770A24">
        <w:rPr>
          <w:rFonts w:cs="Times New Roman"/>
        </w:rPr>
        <w:t xml:space="preserve"> </w:t>
      </w:r>
      <w:r w:rsidR="00770A24">
        <w:rPr>
          <w:rFonts w:cs="Times New Roman"/>
        </w:rPr>
        <w:t xml:space="preserve">képviselői keret </w:t>
      </w:r>
      <w:r w:rsidR="003D0DF9">
        <w:rPr>
          <w:rFonts w:cs="Times New Roman"/>
        </w:rPr>
        <w:t>összegét terveztük erre a sorra, amely összege megegyezik a tavalyi év összegével, 2800 E Ft.</w:t>
      </w:r>
    </w:p>
    <w:p w:rsidR="006D7DE1" w:rsidRPr="00770A24" w:rsidRDefault="006D7DE1" w:rsidP="00770A24">
      <w:pPr>
        <w:spacing w:after="0"/>
        <w:jc w:val="both"/>
        <w:rPr>
          <w:rFonts w:cs="Times New Roman"/>
        </w:rPr>
      </w:pPr>
    </w:p>
    <w:p w:rsidR="007B1621" w:rsidRPr="00770A24" w:rsidRDefault="007B1621" w:rsidP="00770A24">
      <w:pPr>
        <w:spacing w:after="0"/>
        <w:jc w:val="both"/>
        <w:rPr>
          <w:rFonts w:cs="Times New Roman"/>
        </w:rPr>
      </w:pPr>
    </w:p>
    <w:p w:rsidR="00536A60" w:rsidRPr="00770A24" w:rsidRDefault="00536A60" w:rsidP="00770A24">
      <w:pPr>
        <w:jc w:val="both"/>
        <w:rPr>
          <w:rFonts w:cs="Times New Roman"/>
        </w:rPr>
      </w:pPr>
      <w:r w:rsidRPr="003D0DF9">
        <w:rPr>
          <w:rFonts w:cs="Times New Roman"/>
          <w:i/>
          <w:u w:val="single"/>
        </w:rPr>
        <w:t>Felhalmozási kiadások:</w:t>
      </w:r>
      <w:r w:rsidRPr="00770A24">
        <w:rPr>
          <w:rFonts w:cs="Times New Roman"/>
        </w:rPr>
        <w:t xml:space="preserve"> beruházások, felújítások és a felhalmozási pénzeszköz átadások. A helyi önkormányzat vagyona a tulajdonából és a helyi önkormányzatot megillető vagyoni értékű jogokból áll, amelyek az önkormányzati feladatok és célok ellátását szolgálják. A vagyonhoz kapcsolódó tulajdonosi jogok és kötelezettségek a helyi önkormányzatot illetik meg, illetve terhelik.</w:t>
      </w:r>
      <w:r w:rsidR="007B1621" w:rsidRPr="00770A24">
        <w:rPr>
          <w:rFonts w:cs="Times New Roman"/>
        </w:rPr>
        <w:t xml:space="preserve"> Fontos az önkormányzat vagyonának gyarapítása.</w:t>
      </w:r>
    </w:p>
    <w:p w:rsidR="007B1621" w:rsidRDefault="007B1621" w:rsidP="00770A24">
      <w:pPr>
        <w:jc w:val="both"/>
        <w:rPr>
          <w:rFonts w:cs="Times New Roman"/>
        </w:rPr>
      </w:pPr>
      <w:r w:rsidRPr="00770A24">
        <w:rPr>
          <w:rFonts w:cs="Times New Roman"/>
        </w:rPr>
        <w:t>A képviselők által benyújtott fejlesztési célok</w:t>
      </w:r>
      <w:r w:rsidR="008D413A">
        <w:rPr>
          <w:rFonts w:cs="Times New Roman"/>
        </w:rPr>
        <w:t>at összegyűjtöttük</w:t>
      </w:r>
      <w:r w:rsidR="00C52A0E">
        <w:rPr>
          <w:rFonts w:cs="Times New Roman"/>
        </w:rPr>
        <w:t>, a fejlesztés</w:t>
      </w:r>
      <w:r w:rsidR="002A3CFC">
        <w:rPr>
          <w:rFonts w:cs="Times New Roman"/>
        </w:rPr>
        <w:t>ek</w:t>
      </w:r>
      <w:r w:rsidR="00C52A0E">
        <w:rPr>
          <w:rFonts w:cs="Times New Roman"/>
        </w:rPr>
        <w:t xml:space="preserve"> </w:t>
      </w:r>
      <w:r w:rsidR="002A3CFC">
        <w:rPr>
          <w:rFonts w:cs="Times New Roman"/>
        </w:rPr>
        <w:t>költség igényét</w:t>
      </w:r>
      <w:r w:rsidR="00C52A0E">
        <w:rPr>
          <w:rFonts w:cs="Times New Roman"/>
        </w:rPr>
        <w:t xml:space="preserve"> meghatároztuk</w:t>
      </w:r>
      <w:r w:rsidRPr="00770A24">
        <w:rPr>
          <w:rFonts w:cs="Times New Roman"/>
        </w:rPr>
        <w:t>, de a testületnek kell eldönteni, hogy melyek megvalósítását vál</w:t>
      </w:r>
      <w:r w:rsidR="00C52A0E">
        <w:rPr>
          <w:rFonts w:cs="Times New Roman"/>
        </w:rPr>
        <w:t xml:space="preserve">lalja, támogatja és mekkora kiadási összegre vállal kötelezettséget a 2015. évben. </w:t>
      </w:r>
    </w:p>
    <w:p w:rsidR="00666E17" w:rsidRDefault="00666E17" w:rsidP="00770A24">
      <w:pPr>
        <w:jc w:val="both"/>
        <w:rPr>
          <w:rFonts w:cs="Times New Roman"/>
        </w:rPr>
      </w:pPr>
      <w:r>
        <w:rPr>
          <w:rFonts w:cs="Times New Roman"/>
        </w:rPr>
        <w:t xml:space="preserve">Benyújtott fejlesztési </w:t>
      </w:r>
      <w:r w:rsidR="00180E30">
        <w:rPr>
          <w:rFonts w:cs="Times New Roman"/>
        </w:rPr>
        <w:t>javaslatok</w:t>
      </w:r>
      <w:r>
        <w:rPr>
          <w:rFonts w:cs="Times New Roman"/>
        </w:rPr>
        <w:t>:</w:t>
      </w:r>
    </w:p>
    <w:p w:rsidR="00666E17" w:rsidRDefault="00666E17" w:rsidP="00666E17">
      <w:pPr>
        <w:pStyle w:val="Listaszerbekezds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kisiskola udvar</w:t>
      </w:r>
      <w:r w:rsidR="00180E30">
        <w:rPr>
          <w:rFonts w:cs="Times New Roman"/>
        </w:rPr>
        <w:t>ának burkolása,</w:t>
      </w:r>
    </w:p>
    <w:p w:rsidR="00666E17" w:rsidRDefault="006E1E5F" w:rsidP="00666E17">
      <w:pPr>
        <w:pStyle w:val="Listaszerbekezds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v</w:t>
      </w:r>
      <w:r w:rsidR="00666E17">
        <w:rPr>
          <w:rFonts w:cs="Times New Roman"/>
        </w:rPr>
        <w:t xml:space="preserve">olt gimnáziumi épület tetőtéri nyílászáróinak cseréje, lábazat vakolása, </w:t>
      </w:r>
      <w:r w:rsidR="00180E30">
        <w:rPr>
          <w:rFonts w:cs="Times New Roman"/>
        </w:rPr>
        <w:t xml:space="preserve">régi </w:t>
      </w:r>
      <w:r w:rsidR="00666E17">
        <w:rPr>
          <w:rFonts w:cs="Times New Roman"/>
        </w:rPr>
        <w:t>bitumenes pálya helyett egy műfüves pálya kialakítása, az elektromos hálózat felújítása</w:t>
      </w:r>
      <w:r w:rsidR="00180E30">
        <w:rPr>
          <w:rFonts w:cs="Times New Roman"/>
        </w:rPr>
        <w:t>,</w:t>
      </w:r>
    </w:p>
    <w:p w:rsidR="00666E17" w:rsidRDefault="006E1E5F" w:rsidP="00666E17">
      <w:pPr>
        <w:pStyle w:val="Listaszerbekezds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n</w:t>
      </w:r>
      <w:r w:rsidR="00666E17">
        <w:rPr>
          <w:rFonts w:cs="Times New Roman"/>
        </w:rPr>
        <w:t>agyiskola homlokzat felújítás</w:t>
      </w:r>
      <w:r w:rsidR="00180E30">
        <w:rPr>
          <w:rFonts w:cs="Times New Roman"/>
        </w:rPr>
        <w:t>,</w:t>
      </w:r>
    </w:p>
    <w:p w:rsidR="00666E17" w:rsidRDefault="006E1E5F" w:rsidP="00666E17">
      <w:pPr>
        <w:pStyle w:val="Listaszerbekezds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t</w:t>
      </w:r>
      <w:r w:rsidR="00666E17">
        <w:rPr>
          <w:rFonts w:cs="Times New Roman"/>
        </w:rPr>
        <w:t>ornacsarnok álmennyezet építése, térelválasztó függöny beépítése</w:t>
      </w:r>
      <w:r w:rsidR="00180E30">
        <w:rPr>
          <w:rFonts w:cs="Times New Roman"/>
        </w:rPr>
        <w:t>,</w:t>
      </w:r>
    </w:p>
    <w:p w:rsidR="00666E17" w:rsidRDefault="006E1E5F" w:rsidP="00666E17">
      <w:pPr>
        <w:pStyle w:val="Listaszerbekezds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r</w:t>
      </w:r>
      <w:r w:rsidR="00666E17">
        <w:rPr>
          <w:rFonts w:cs="Times New Roman"/>
        </w:rPr>
        <w:t>égi lakás és a tornacsarnok összenyitása, felújítása</w:t>
      </w:r>
      <w:r w:rsidR="00180E30">
        <w:rPr>
          <w:rFonts w:cs="Times New Roman"/>
        </w:rPr>
        <w:t>,</w:t>
      </w:r>
    </w:p>
    <w:p w:rsidR="00666E17" w:rsidRDefault="006E1E5F" w:rsidP="00666E17">
      <w:pPr>
        <w:pStyle w:val="Listaszerbekezds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="00666E17">
        <w:rPr>
          <w:rFonts w:cs="Times New Roman"/>
        </w:rPr>
        <w:t>iactér rendezése</w:t>
      </w:r>
      <w:r w:rsidR="00180E30">
        <w:rPr>
          <w:rFonts w:cs="Times New Roman"/>
        </w:rPr>
        <w:t>,</w:t>
      </w:r>
    </w:p>
    <w:p w:rsidR="00666E17" w:rsidRDefault="006E1E5F" w:rsidP="00666E17">
      <w:pPr>
        <w:pStyle w:val="Listaszerbekezds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t</w:t>
      </w:r>
      <w:r w:rsidR="00666E17">
        <w:rPr>
          <w:rFonts w:cs="Times New Roman"/>
        </w:rPr>
        <w:t>elepülésközpont fejlesztése</w:t>
      </w:r>
      <w:r w:rsidR="00180E30">
        <w:rPr>
          <w:rFonts w:cs="Times New Roman"/>
        </w:rPr>
        <w:t>,</w:t>
      </w:r>
    </w:p>
    <w:p w:rsidR="00666E17" w:rsidRDefault="006E1E5F" w:rsidP="00666E17">
      <w:pPr>
        <w:pStyle w:val="Listaszerbekezds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t</w:t>
      </w:r>
      <w:r w:rsidR="00666E17">
        <w:rPr>
          <w:rFonts w:cs="Times New Roman"/>
        </w:rPr>
        <w:t>elek vásárlás</w:t>
      </w:r>
      <w:r w:rsidR="00180E30">
        <w:rPr>
          <w:rFonts w:cs="Times New Roman"/>
        </w:rPr>
        <w:t>,</w:t>
      </w:r>
    </w:p>
    <w:p w:rsidR="00666E17" w:rsidRDefault="00666E17" w:rsidP="00666E17">
      <w:pPr>
        <w:pStyle w:val="Listaszerbekezds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BMX kerékpár, görkorcsolyapálya kialakítása</w:t>
      </w:r>
      <w:r w:rsidR="00180E30">
        <w:rPr>
          <w:rFonts w:cs="Times New Roman"/>
        </w:rPr>
        <w:t>,</w:t>
      </w:r>
    </w:p>
    <w:p w:rsidR="00666E17" w:rsidRDefault="00180E30" w:rsidP="00666E17">
      <w:pPr>
        <w:pStyle w:val="Listaszerbekezds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ú</w:t>
      </w:r>
      <w:r w:rsidR="00666E17">
        <w:rPr>
          <w:rFonts w:cs="Times New Roman"/>
        </w:rPr>
        <w:t>tfelújítás</w:t>
      </w:r>
      <w:r>
        <w:rPr>
          <w:rFonts w:cs="Times New Roman"/>
        </w:rPr>
        <w:t>.</w:t>
      </w:r>
    </w:p>
    <w:p w:rsidR="00696968" w:rsidRPr="00770A24" w:rsidRDefault="007B1621" w:rsidP="00770A24">
      <w:p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 xml:space="preserve">Célszerű ez évben is pályázati önrész összegét tervezni. </w:t>
      </w:r>
      <w:r w:rsidR="00696968" w:rsidRPr="00770A24">
        <w:rPr>
          <w:rFonts w:cs="Times New Roman"/>
        </w:rPr>
        <w:t>Pályázatot nyújtottunk be tavaly az „Önkormányzatok és intézményeik épületenergetikai fejlesztése megújuló energiaforrás hasznosítása kombinálva a konvergencia régiókban” című pályázati konstrukcióhoz, de támogatói döntés még nem született. A pályázat megvalósításának kalkulált költsége 75,7 millió Ft. A támogatás intenzitása maximum 100 %, de számolni kell azzal, hogy a fejlesztés megvalósítá</w:t>
      </w:r>
      <w:r w:rsidR="00666E17">
        <w:rPr>
          <w:rFonts w:cs="Times New Roman"/>
        </w:rPr>
        <w:t xml:space="preserve">sához önrészre is szükség lehet, illetve olyan kiadásokat is kell teljesíteni, amelyek a nem támogatható </w:t>
      </w:r>
      <w:r w:rsidR="00E53779">
        <w:rPr>
          <w:rFonts w:cs="Times New Roman"/>
        </w:rPr>
        <w:t xml:space="preserve">kiadások </w:t>
      </w:r>
      <w:r w:rsidR="00666E17">
        <w:rPr>
          <w:rFonts w:cs="Times New Roman"/>
        </w:rPr>
        <w:t>többletköltségét fedezi.</w:t>
      </w:r>
      <w:r w:rsidR="00696968" w:rsidRPr="00770A24">
        <w:rPr>
          <w:rFonts w:cs="Times New Roman"/>
        </w:rPr>
        <w:t xml:space="preserve"> </w:t>
      </w:r>
    </w:p>
    <w:p w:rsidR="006D7DE1" w:rsidRPr="00770A24" w:rsidRDefault="00696968" w:rsidP="00770A24">
      <w:p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t xml:space="preserve">Pályáztunk a Pálos Rendház további felújítására is. A benyújtott pályázat alapján a felmerülő összes költség </w:t>
      </w:r>
      <w:r w:rsidR="002A3CFC">
        <w:rPr>
          <w:rFonts w:cs="Times New Roman"/>
        </w:rPr>
        <w:t>6568</w:t>
      </w:r>
      <w:r w:rsidRPr="00770A24">
        <w:rPr>
          <w:rFonts w:cs="Times New Roman"/>
        </w:rPr>
        <w:t xml:space="preserve"> E Ft, míg a támogatás </w:t>
      </w:r>
      <w:r w:rsidR="00BC5203" w:rsidRPr="00770A24">
        <w:rPr>
          <w:rFonts w:cs="Times New Roman"/>
        </w:rPr>
        <w:t>kedvező elbírálás esetén 50 %.</w:t>
      </w:r>
      <w:r w:rsidRPr="00770A24">
        <w:rPr>
          <w:rFonts w:cs="Times New Roman"/>
        </w:rPr>
        <w:t xml:space="preserve">  </w:t>
      </w:r>
    </w:p>
    <w:p w:rsidR="007B1621" w:rsidRDefault="00696968" w:rsidP="00666E17">
      <w:pPr>
        <w:spacing w:after="0"/>
        <w:jc w:val="both"/>
        <w:rPr>
          <w:rFonts w:cs="Times New Roman"/>
        </w:rPr>
      </w:pPr>
      <w:r w:rsidRPr="00770A24">
        <w:rPr>
          <w:rFonts w:cs="Times New Roman"/>
        </w:rPr>
        <w:lastRenderedPageBreak/>
        <w:t xml:space="preserve">Az idei évben kiírásra kerülő pályázatok önrész összegével is számolni kell, mert az önrész hiánya a pályázatunk kizárását is jelentheti. </w:t>
      </w:r>
    </w:p>
    <w:p w:rsidR="00E83296" w:rsidRDefault="00E83296" w:rsidP="00666E17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Szükséges az úgynevezett kis értékű (200 E Ft nettó értéket el nem érő eszközök) tárgyi eszközök beszerzésére is előirányzatot elkülöníteni. Pl. szerszámok, fűkasza, irodatechnikai és ügyvitel technikai gépek. </w:t>
      </w:r>
    </w:p>
    <w:p w:rsidR="003D0DF9" w:rsidRPr="00770A24" w:rsidRDefault="006D7DE1" w:rsidP="003D0DF9">
      <w:pPr>
        <w:jc w:val="both"/>
        <w:rPr>
          <w:rFonts w:cs="Times New Roman"/>
        </w:rPr>
      </w:pPr>
      <w:r w:rsidRPr="00770A24">
        <w:rPr>
          <w:rFonts w:cs="Times New Roman"/>
        </w:rPr>
        <w:t xml:space="preserve">Évek óta jelentős összegeket fordítottunk az önkormányzati utak, járdák felújítására. Ez évben is költenünk kell útjaink állapotának javítására. </w:t>
      </w:r>
      <w:r w:rsidR="003D0DF9">
        <w:rPr>
          <w:rFonts w:cs="Times New Roman"/>
        </w:rPr>
        <w:t xml:space="preserve">Felújítás megkezdése előtt </w:t>
      </w:r>
      <w:r w:rsidR="008D413A">
        <w:rPr>
          <w:rFonts w:cs="Times New Roman"/>
        </w:rPr>
        <w:t>mérlegelni</w:t>
      </w:r>
      <w:r w:rsidR="00666E17">
        <w:rPr>
          <w:rFonts w:cs="Times New Roman"/>
        </w:rPr>
        <w:t xml:space="preserve"> kell</w:t>
      </w:r>
      <w:r w:rsidR="003D0DF9">
        <w:rPr>
          <w:rFonts w:cs="Times New Roman"/>
        </w:rPr>
        <w:t xml:space="preserve">, hogy </w:t>
      </w:r>
      <w:r w:rsidR="008D413A">
        <w:rPr>
          <w:rFonts w:cs="Times New Roman"/>
        </w:rPr>
        <w:t xml:space="preserve">mely utcák </w:t>
      </w:r>
      <w:r w:rsidR="003D0DF9">
        <w:rPr>
          <w:rFonts w:cs="Times New Roman"/>
        </w:rPr>
        <w:t>felújítás</w:t>
      </w:r>
      <w:r w:rsidR="008D413A">
        <w:rPr>
          <w:rFonts w:cs="Times New Roman"/>
        </w:rPr>
        <w:t>a a legfontosabb. Figyelembe kell venni, hogy némely út felújításához</w:t>
      </w:r>
      <w:r w:rsidR="003D0DF9">
        <w:rPr>
          <w:rFonts w:cs="Times New Roman"/>
        </w:rPr>
        <w:t xml:space="preserve"> már engedélyeztetésre van szükség, valamint, ha a felújításra szánt összeg eléri vagy meghaladja a 30 millió Ft-ot, akkor közbeszerzési eljárás lebonyolítása is szükséges. </w:t>
      </w:r>
    </w:p>
    <w:p w:rsidR="00A862C4" w:rsidRPr="00770A24" w:rsidRDefault="00A862C4" w:rsidP="00770A24">
      <w:pPr>
        <w:jc w:val="both"/>
        <w:rPr>
          <w:rFonts w:cs="Times New Roman"/>
          <w:b/>
        </w:rPr>
      </w:pPr>
      <w:r w:rsidRPr="00770A24">
        <w:rPr>
          <w:rFonts w:cs="Times New Roman"/>
          <w:b/>
        </w:rPr>
        <w:t>Lébényi Közös Önkormányzati Hivatal:</w:t>
      </w:r>
    </w:p>
    <w:p w:rsidR="00A862C4" w:rsidRPr="00A862C4" w:rsidRDefault="00A862C4" w:rsidP="00770A24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A862C4">
        <w:rPr>
          <w:rFonts w:cs="Times New Roman"/>
        </w:rPr>
        <w:t>A hivatal Lébény és Mecsér településeken ellátja a képviselő-testületek, a bizottságok, valamint a székhely településen a nemzetiségi önkormányzat döntéseinek előkészítésével, végrehajtásuk szervezésével és gazdálkodásával kapcsolatos feladatokat.</w:t>
      </w:r>
      <w:r w:rsidRPr="00770A24">
        <w:rPr>
          <w:rFonts w:eastAsia="Times New Roman" w:cs="Times New Roman"/>
          <w:lang w:eastAsia="hu-HU"/>
        </w:rPr>
        <w:t xml:space="preserve"> A közös hivatal létrehozásával az igazgatási munka elvégzése hatékony és takarékos. </w:t>
      </w:r>
      <w:r w:rsidRPr="00A862C4">
        <w:rPr>
          <w:rFonts w:cs="Times New Roman"/>
        </w:rPr>
        <w:t>Működését az önkormányzat által kiutalt intézményfinanszírozás fedezi.</w:t>
      </w:r>
      <w:r w:rsidRPr="00A862C4">
        <w:rPr>
          <w:rFonts w:eastAsia="Times New Roman" w:cs="Times New Roman"/>
          <w:lang w:eastAsia="hu-HU"/>
        </w:rPr>
        <w:t xml:space="preserve"> Kiadásait a költségvetési törvényben meghatározott tagolás szerint terveztük. </w:t>
      </w:r>
    </w:p>
    <w:p w:rsidR="003E122C" w:rsidRDefault="00A862C4" w:rsidP="00770A24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770A24">
        <w:rPr>
          <w:rFonts w:eastAsia="Times New Roman" w:cs="Times New Roman"/>
          <w:lang w:eastAsia="hu-HU"/>
        </w:rPr>
        <w:t xml:space="preserve">Előző évhez képest minimálisan emelkedtek a személyi juttatások kiadásai, amely a minimál bér emelkedése és az előírt soros lépesek miatt adódik. Az illetményalap </w:t>
      </w:r>
      <w:r w:rsidR="008D413A">
        <w:rPr>
          <w:rFonts w:eastAsia="Times New Roman" w:cs="Times New Roman"/>
          <w:lang w:eastAsia="hu-HU"/>
        </w:rPr>
        <w:t>változatlan,</w:t>
      </w:r>
      <w:r w:rsidRPr="00770A24">
        <w:rPr>
          <w:rFonts w:eastAsia="Times New Roman" w:cs="Times New Roman"/>
          <w:lang w:eastAsia="hu-HU"/>
        </w:rPr>
        <w:t xml:space="preserve"> marad a 38650 Ft. Tavalyi évben a képviselő-testület megszavazta a köztisztviselők 10 %-os illetménykiegészítését, amely összeggel az idei évben is számoltunk. </w:t>
      </w:r>
      <w:r w:rsidRPr="00A862C4">
        <w:rPr>
          <w:rFonts w:eastAsia="Times New Roman" w:cs="Times New Roman"/>
          <w:lang w:eastAsia="hu-HU"/>
        </w:rPr>
        <w:t xml:space="preserve"> </w:t>
      </w:r>
    </w:p>
    <w:p w:rsidR="00B64BBC" w:rsidRPr="00770A24" w:rsidRDefault="00A862C4" w:rsidP="00770A24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A862C4">
        <w:rPr>
          <w:rFonts w:eastAsia="Times New Roman" w:cs="Times New Roman"/>
          <w:lang w:eastAsia="hu-HU"/>
        </w:rPr>
        <w:t xml:space="preserve">Dologi kiadásoknál a hivatal épületének fenntartási és üzemeltetési költségeit, a kötelező továbbképzések költségeit és a zavartalan szakmai tevékenység ellátásához szükséges kiadások előirányzatait terveztük meg. </w:t>
      </w:r>
    </w:p>
    <w:p w:rsidR="00A862C4" w:rsidRPr="00770A24" w:rsidRDefault="00A862C4" w:rsidP="00770A24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A862C4">
        <w:rPr>
          <w:rFonts w:eastAsia="Times New Roman" w:cs="Times New Roman"/>
          <w:lang w:eastAsia="hu-HU"/>
        </w:rPr>
        <w:t xml:space="preserve">A jegyző hatáskörében tartozó szociális ellátások előirányzatai </w:t>
      </w:r>
      <w:r w:rsidRPr="00770A24">
        <w:rPr>
          <w:rFonts w:eastAsia="Times New Roman" w:cs="Times New Roman"/>
          <w:lang w:eastAsia="hu-HU"/>
        </w:rPr>
        <w:t>a bázis évhez viszonyítva jelentősen csökkennek a szociális ellátások rendszerében történő változások miatt.</w:t>
      </w:r>
    </w:p>
    <w:p w:rsidR="00A862C4" w:rsidRPr="00770A24" w:rsidRDefault="00B64BBC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770A24">
        <w:rPr>
          <w:rFonts w:eastAsia="Times New Roman" w:cs="Times New Roman"/>
          <w:lang w:eastAsia="hu-HU"/>
        </w:rPr>
        <w:t>Foglalkoztatást helyettesítő támogatás csak 2015. január és február hónapban terheli a hivatal költségvetését.</w:t>
      </w:r>
    </w:p>
    <w:p w:rsidR="00B64BBC" w:rsidRPr="00770A24" w:rsidRDefault="00B64BBC" w:rsidP="00770A2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770A24">
        <w:rPr>
          <w:rFonts w:eastAsia="Times New Roman" w:cs="Times New Roman"/>
          <w:lang w:eastAsia="hu-HU"/>
        </w:rPr>
        <w:t>Lakásfenntartási támogatások: 2015. március 1-től kikerülnek a Szt.-ből, ettől az időponttól kezdődően biztosításuk nem lesz kötelező, kivétel:</w:t>
      </w:r>
    </w:p>
    <w:p w:rsidR="003E122C" w:rsidRDefault="00B64BBC" w:rsidP="003E122C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770A24">
        <w:rPr>
          <w:rFonts w:eastAsia="Times New Roman" w:cs="Times New Roman"/>
          <w:lang w:eastAsia="hu-HU"/>
        </w:rPr>
        <w:t>2015. január 1-jén folyamatban lévő, valamint a 2014. december 31-ét követően támogatás megállapítására benyújtott kérelem alapján indult ügyekben, legfeljebb február 28-ig terjedő időtartamra.</w:t>
      </w:r>
    </w:p>
    <w:p w:rsidR="003E122C" w:rsidRDefault="003E122C" w:rsidP="003E122C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Az önkormányzati hivatal költségvetési főösszege </w:t>
      </w:r>
      <w:r w:rsidR="002A3CFC">
        <w:rPr>
          <w:rFonts w:eastAsia="Times New Roman" w:cs="Times New Roman"/>
          <w:lang w:eastAsia="hu-HU"/>
        </w:rPr>
        <w:t>55577</w:t>
      </w:r>
      <w:r>
        <w:rPr>
          <w:rFonts w:eastAsia="Times New Roman" w:cs="Times New Roman"/>
          <w:lang w:eastAsia="hu-HU"/>
        </w:rPr>
        <w:t xml:space="preserve"> E Ft, amely a bázis </w:t>
      </w:r>
      <w:r w:rsidR="002A3CFC">
        <w:rPr>
          <w:rFonts w:eastAsia="Times New Roman" w:cs="Times New Roman"/>
          <w:lang w:eastAsia="hu-HU"/>
        </w:rPr>
        <w:t>év terv adataihoz viszonyítva 1</w:t>
      </w:r>
      <w:r>
        <w:rPr>
          <w:rFonts w:eastAsia="Times New Roman" w:cs="Times New Roman"/>
          <w:lang w:eastAsia="hu-HU"/>
        </w:rPr>
        <w:t xml:space="preserve"> % </w:t>
      </w:r>
      <w:r w:rsidR="002A3CFC">
        <w:rPr>
          <w:rFonts w:eastAsia="Times New Roman" w:cs="Times New Roman"/>
          <w:lang w:eastAsia="hu-HU"/>
        </w:rPr>
        <w:t xml:space="preserve">kiadás </w:t>
      </w:r>
      <w:r>
        <w:rPr>
          <w:rFonts w:eastAsia="Times New Roman" w:cs="Times New Roman"/>
          <w:lang w:eastAsia="hu-HU"/>
        </w:rPr>
        <w:t xml:space="preserve">csökkenés. </w:t>
      </w:r>
    </w:p>
    <w:p w:rsidR="00A0466A" w:rsidRDefault="00A0466A" w:rsidP="003E122C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A0466A" w:rsidRPr="001C40AF" w:rsidRDefault="00A0466A" w:rsidP="003E122C">
      <w:pPr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1C40AF">
        <w:rPr>
          <w:rFonts w:eastAsia="Times New Roman" w:cs="Times New Roman"/>
          <w:b/>
          <w:lang w:eastAsia="hu-HU"/>
        </w:rPr>
        <w:t>Lébényi Óvodafenntartó Társulás és költségvetési intézménye:</w:t>
      </w:r>
    </w:p>
    <w:p w:rsidR="00A0466A" w:rsidRDefault="00A0466A" w:rsidP="003E122C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A0466A" w:rsidRDefault="00A0466A" w:rsidP="003E122C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Lébény, Bezi és Mecsér községek döntése alapján létrejött az óvodafenntartó társulás, amely mindhárom településen ellátja az óvodai nevelést, mint kötelező önkormányzati feladatot. Az elmúlt évek tapasztalatai alapján a társulás a szakmai feladatokat magas színvonalon végzi. A kötelező feladat ellátására az állam költségvetési támogatást nyújt kiadásaink fedezetére, amelyet városunk, mint gesztor önkormányzat igényel. A támogatást finanszírozási rendszerben a társulás részére folyósítjuk. Megállapodásban rögzítésre került, hogy mely költségek képezik a közös elszámolás alapját. </w:t>
      </w:r>
      <w:r w:rsidR="001D3095">
        <w:rPr>
          <w:rFonts w:eastAsia="Times New Roman" w:cs="Times New Roman"/>
          <w:lang w:eastAsia="hu-HU"/>
        </w:rPr>
        <w:t xml:space="preserve">Ezek a kiadás nemek: a szakmai tevékenységgel összefüggő beszerzések és szolgáltatások költségei. Az üzemeltetési, fenntartási költségek a tulajdonos önkormányzatot terhelik. </w:t>
      </w:r>
      <w:r>
        <w:rPr>
          <w:rFonts w:eastAsia="Times New Roman" w:cs="Times New Roman"/>
          <w:lang w:eastAsia="hu-HU"/>
        </w:rPr>
        <w:t xml:space="preserve">Sajnos a költségvetési támogatás nem fedezi az összes felmerülő kiadást, ezért az önkormányzatok gyermek létszám arányosan egészítik ki saját bevételeik terhére. </w:t>
      </w:r>
    </w:p>
    <w:p w:rsidR="00A0466A" w:rsidRDefault="00A0466A" w:rsidP="003E122C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Az óvodafenntartó társulás költségvetését az önkormányzatok képviselő-testületei véleményezik, a jóváhagyás a társulási tanács feladata.</w:t>
      </w:r>
    </w:p>
    <w:p w:rsidR="002A3CFC" w:rsidRDefault="002A3CFC" w:rsidP="003E122C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Költségelemzésünk alapján a várható támogatási összegünk 120160 E Ft.</w:t>
      </w:r>
    </w:p>
    <w:p w:rsidR="002A3CFC" w:rsidRDefault="002A3CFC" w:rsidP="003E122C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2A3CFC" w:rsidRDefault="002A3CFC" w:rsidP="003E122C">
      <w:pPr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2F2547">
        <w:rPr>
          <w:rFonts w:eastAsia="Times New Roman" w:cs="Times New Roman"/>
          <w:b/>
          <w:lang w:eastAsia="hu-HU"/>
        </w:rPr>
        <w:lastRenderedPageBreak/>
        <w:t>Összegezve a fentieket az önkormányzat költségvetési rendeletének</w:t>
      </w:r>
      <w:r w:rsidR="001C40AF" w:rsidRPr="002F2547">
        <w:rPr>
          <w:rFonts w:eastAsia="Times New Roman" w:cs="Times New Roman"/>
          <w:b/>
          <w:lang w:eastAsia="hu-HU"/>
        </w:rPr>
        <w:t xml:space="preserve"> főbb számai a következők:</w:t>
      </w:r>
    </w:p>
    <w:p w:rsidR="002F2547" w:rsidRPr="002F2547" w:rsidRDefault="002F2547" w:rsidP="003E122C">
      <w:pPr>
        <w:spacing w:after="0" w:line="240" w:lineRule="auto"/>
        <w:jc w:val="both"/>
        <w:rPr>
          <w:rFonts w:eastAsia="Times New Roman" w:cs="Times New Roman"/>
          <w:b/>
          <w:lang w:eastAsia="hu-HU"/>
        </w:rPr>
      </w:pPr>
    </w:p>
    <w:p w:rsidR="001C40AF" w:rsidRPr="002F2547" w:rsidRDefault="001C40AF" w:rsidP="007A22CF">
      <w:pPr>
        <w:tabs>
          <w:tab w:val="right" w:pos="6237"/>
        </w:tabs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2F2547">
        <w:rPr>
          <w:rFonts w:eastAsia="Times New Roman" w:cs="Times New Roman"/>
          <w:b/>
          <w:lang w:eastAsia="hu-HU"/>
        </w:rPr>
        <w:t xml:space="preserve">Költségvetési bevételek: </w:t>
      </w:r>
      <w:r w:rsidRPr="002F2547">
        <w:rPr>
          <w:rFonts w:eastAsia="Times New Roman" w:cs="Times New Roman"/>
          <w:b/>
          <w:lang w:eastAsia="hu-HU"/>
        </w:rPr>
        <w:tab/>
      </w:r>
      <w:r w:rsidR="007A22CF">
        <w:rPr>
          <w:rFonts w:eastAsia="Times New Roman" w:cs="Times New Roman"/>
          <w:b/>
          <w:lang w:eastAsia="hu-HU"/>
        </w:rPr>
        <w:t>419440</w:t>
      </w:r>
      <w:r w:rsidRPr="002F2547">
        <w:rPr>
          <w:rFonts w:eastAsia="Times New Roman" w:cs="Times New Roman"/>
          <w:b/>
          <w:lang w:eastAsia="hu-HU"/>
        </w:rPr>
        <w:t xml:space="preserve"> E Ft</w:t>
      </w:r>
    </w:p>
    <w:p w:rsidR="001C40AF" w:rsidRPr="002F2547" w:rsidRDefault="001C40AF" w:rsidP="007A22CF">
      <w:pPr>
        <w:tabs>
          <w:tab w:val="right" w:pos="6237"/>
        </w:tabs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2F2547">
        <w:rPr>
          <w:rFonts w:eastAsia="Times New Roman" w:cs="Times New Roman"/>
          <w:b/>
          <w:lang w:eastAsia="hu-HU"/>
        </w:rPr>
        <w:t>Maradvány:</w:t>
      </w:r>
      <w:r w:rsidRPr="002F2547">
        <w:rPr>
          <w:rFonts w:eastAsia="Times New Roman" w:cs="Times New Roman"/>
          <w:b/>
          <w:lang w:eastAsia="hu-HU"/>
        </w:rPr>
        <w:tab/>
        <w:t>65000 E Ft</w:t>
      </w:r>
    </w:p>
    <w:p w:rsidR="001C40AF" w:rsidRPr="002F2547" w:rsidRDefault="001C40AF" w:rsidP="007A22CF">
      <w:pPr>
        <w:tabs>
          <w:tab w:val="right" w:pos="6237"/>
        </w:tabs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2F2547">
        <w:rPr>
          <w:rFonts w:eastAsia="Times New Roman" w:cs="Times New Roman"/>
          <w:b/>
          <w:lang w:eastAsia="hu-HU"/>
        </w:rPr>
        <w:t>Bevételek összesen:</w:t>
      </w:r>
      <w:r w:rsidRPr="002F2547">
        <w:rPr>
          <w:rFonts w:eastAsia="Times New Roman" w:cs="Times New Roman"/>
          <w:b/>
          <w:lang w:eastAsia="hu-HU"/>
        </w:rPr>
        <w:tab/>
      </w:r>
      <w:r w:rsidR="007A22CF">
        <w:rPr>
          <w:rFonts w:eastAsia="Times New Roman" w:cs="Times New Roman"/>
          <w:b/>
          <w:lang w:eastAsia="hu-HU"/>
        </w:rPr>
        <w:t>484440</w:t>
      </w:r>
      <w:r w:rsidRPr="002F2547">
        <w:rPr>
          <w:rFonts w:eastAsia="Times New Roman" w:cs="Times New Roman"/>
          <w:b/>
          <w:lang w:eastAsia="hu-HU"/>
        </w:rPr>
        <w:t xml:space="preserve"> E Ft</w:t>
      </w:r>
    </w:p>
    <w:p w:rsidR="001C40AF" w:rsidRPr="002F2547" w:rsidRDefault="001C40AF" w:rsidP="007A22CF">
      <w:pPr>
        <w:tabs>
          <w:tab w:val="right" w:pos="6237"/>
        </w:tabs>
        <w:spacing w:after="0" w:line="240" w:lineRule="auto"/>
        <w:jc w:val="both"/>
        <w:rPr>
          <w:rFonts w:eastAsia="Times New Roman" w:cs="Times New Roman"/>
          <w:b/>
          <w:lang w:eastAsia="hu-HU"/>
        </w:rPr>
      </w:pPr>
    </w:p>
    <w:p w:rsidR="001C40AF" w:rsidRPr="002F2547" w:rsidRDefault="001C40AF" w:rsidP="007A22CF">
      <w:pPr>
        <w:tabs>
          <w:tab w:val="right" w:pos="6237"/>
        </w:tabs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2F2547">
        <w:rPr>
          <w:rFonts w:eastAsia="Times New Roman" w:cs="Times New Roman"/>
          <w:b/>
          <w:lang w:eastAsia="hu-HU"/>
        </w:rPr>
        <w:t>Költségvetési kiadások:</w:t>
      </w:r>
      <w:r w:rsidRPr="002F2547">
        <w:rPr>
          <w:rFonts w:eastAsia="Times New Roman" w:cs="Times New Roman"/>
          <w:b/>
          <w:lang w:eastAsia="hu-HU"/>
        </w:rPr>
        <w:tab/>
        <w:t>483480 E Ft</w:t>
      </w:r>
    </w:p>
    <w:p w:rsidR="001C40AF" w:rsidRPr="002F2547" w:rsidRDefault="001C40AF" w:rsidP="007A22CF">
      <w:pPr>
        <w:tabs>
          <w:tab w:val="right" w:pos="6237"/>
        </w:tabs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2F2547">
        <w:rPr>
          <w:rFonts w:eastAsia="Times New Roman" w:cs="Times New Roman"/>
          <w:b/>
          <w:lang w:eastAsia="hu-HU"/>
        </w:rPr>
        <w:t>ebből:</w:t>
      </w:r>
    </w:p>
    <w:p w:rsidR="001C40AF" w:rsidRPr="002F2547" w:rsidRDefault="001C40AF" w:rsidP="007A22CF">
      <w:pPr>
        <w:pStyle w:val="Listaszerbekezds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2F2547">
        <w:rPr>
          <w:rFonts w:eastAsia="Times New Roman" w:cs="Times New Roman"/>
          <w:b/>
          <w:lang w:eastAsia="hu-HU"/>
        </w:rPr>
        <w:t>személyi juttatások:</w:t>
      </w:r>
      <w:r w:rsidRPr="002F2547">
        <w:rPr>
          <w:rFonts w:eastAsia="Times New Roman" w:cs="Times New Roman"/>
          <w:b/>
          <w:lang w:eastAsia="hu-HU"/>
        </w:rPr>
        <w:tab/>
        <w:t>46917 E Ft</w:t>
      </w:r>
    </w:p>
    <w:p w:rsidR="001C40AF" w:rsidRPr="002F2547" w:rsidRDefault="001C40AF" w:rsidP="007A22CF">
      <w:pPr>
        <w:pStyle w:val="Listaszerbekezds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2F2547">
        <w:rPr>
          <w:rFonts w:eastAsia="Times New Roman" w:cs="Times New Roman"/>
          <w:b/>
          <w:lang w:eastAsia="hu-HU"/>
        </w:rPr>
        <w:t>munkaadót terhelő járulékok:</w:t>
      </w:r>
      <w:r w:rsidRPr="002F2547">
        <w:rPr>
          <w:rFonts w:eastAsia="Times New Roman" w:cs="Times New Roman"/>
          <w:b/>
          <w:lang w:eastAsia="hu-HU"/>
        </w:rPr>
        <w:tab/>
        <w:t>12890 E Ft</w:t>
      </w:r>
    </w:p>
    <w:p w:rsidR="001C40AF" w:rsidRPr="002F2547" w:rsidRDefault="001C40AF" w:rsidP="007A22CF">
      <w:pPr>
        <w:pStyle w:val="Listaszerbekezds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2F2547">
        <w:rPr>
          <w:rFonts w:eastAsia="Times New Roman" w:cs="Times New Roman"/>
          <w:b/>
          <w:lang w:eastAsia="hu-HU"/>
        </w:rPr>
        <w:t>Dologi jellegű kiadások:</w:t>
      </w:r>
      <w:r w:rsidRPr="002F2547">
        <w:rPr>
          <w:rFonts w:eastAsia="Times New Roman" w:cs="Times New Roman"/>
          <w:b/>
          <w:lang w:eastAsia="hu-HU"/>
        </w:rPr>
        <w:tab/>
        <w:t>112687 E Ft</w:t>
      </w:r>
    </w:p>
    <w:p w:rsidR="001C40AF" w:rsidRPr="002F2547" w:rsidRDefault="001C40AF" w:rsidP="007A22CF">
      <w:pPr>
        <w:pStyle w:val="Listaszerbekezds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2F2547">
        <w:rPr>
          <w:rFonts w:eastAsia="Times New Roman" w:cs="Times New Roman"/>
          <w:b/>
          <w:lang w:eastAsia="hu-HU"/>
        </w:rPr>
        <w:t>Szociális ellátások:</w:t>
      </w:r>
      <w:r w:rsidRPr="002F2547">
        <w:rPr>
          <w:rFonts w:eastAsia="Times New Roman" w:cs="Times New Roman"/>
          <w:b/>
          <w:lang w:eastAsia="hu-HU"/>
        </w:rPr>
        <w:tab/>
        <w:t>5146 E Ft</w:t>
      </w:r>
    </w:p>
    <w:p w:rsidR="001C40AF" w:rsidRPr="002F2547" w:rsidRDefault="001C40AF" w:rsidP="007A22CF">
      <w:pPr>
        <w:pStyle w:val="Listaszerbekezds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2F2547">
        <w:rPr>
          <w:rFonts w:eastAsia="Times New Roman" w:cs="Times New Roman"/>
          <w:b/>
          <w:lang w:eastAsia="hu-HU"/>
        </w:rPr>
        <w:t>Pénzeszköz átadások:</w:t>
      </w:r>
      <w:r w:rsidRPr="002F2547">
        <w:rPr>
          <w:rFonts w:eastAsia="Times New Roman" w:cs="Times New Roman"/>
          <w:b/>
          <w:lang w:eastAsia="hu-HU"/>
        </w:rPr>
        <w:tab/>
        <w:t>135580 E Ft</w:t>
      </w:r>
    </w:p>
    <w:p w:rsidR="001C40AF" w:rsidRPr="002F2547" w:rsidRDefault="001C40AF" w:rsidP="007A22CF">
      <w:pPr>
        <w:pStyle w:val="Listaszerbekezds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2F2547">
        <w:rPr>
          <w:rFonts w:eastAsia="Times New Roman" w:cs="Times New Roman"/>
          <w:b/>
          <w:lang w:eastAsia="hu-HU"/>
        </w:rPr>
        <w:t xml:space="preserve">Finanszírozási kiadások </w:t>
      </w:r>
      <w:r w:rsidRPr="007A22CF">
        <w:rPr>
          <w:rFonts w:eastAsia="Times New Roman" w:cs="Times New Roman"/>
          <w:lang w:eastAsia="hu-HU"/>
        </w:rPr>
        <w:t>(önkormányzati hivatal)</w:t>
      </w:r>
      <w:r w:rsidRPr="002F2547">
        <w:rPr>
          <w:rFonts w:eastAsia="Times New Roman" w:cs="Times New Roman"/>
          <w:b/>
          <w:lang w:eastAsia="hu-HU"/>
        </w:rPr>
        <w:tab/>
        <w:t>55517 E Ft</w:t>
      </w:r>
    </w:p>
    <w:p w:rsidR="001C40AF" w:rsidRPr="002F2547" w:rsidRDefault="001C40AF" w:rsidP="007A22CF">
      <w:pPr>
        <w:pStyle w:val="Listaszerbekezds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2F2547">
        <w:rPr>
          <w:rFonts w:eastAsia="Times New Roman" w:cs="Times New Roman"/>
          <w:b/>
          <w:lang w:eastAsia="hu-HU"/>
        </w:rPr>
        <w:t>Felhalmozási kiadások:</w:t>
      </w:r>
      <w:r w:rsidRPr="002F2547">
        <w:rPr>
          <w:rFonts w:eastAsia="Times New Roman" w:cs="Times New Roman"/>
          <w:b/>
          <w:lang w:eastAsia="hu-HU"/>
        </w:rPr>
        <w:tab/>
        <w:t>11</w:t>
      </w:r>
      <w:r w:rsidR="00666E17">
        <w:rPr>
          <w:rFonts w:eastAsia="Times New Roman" w:cs="Times New Roman"/>
          <w:b/>
          <w:lang w:eastAsia="hu-HU"/>
        </w:rPr>
        <w:t>56</w:t>
      </w:r>
      <w:r w:rsidRPr="002F2547">
        <w:rPr>
          <w:rFonts w:eastAsia="Times New Roman" w:cs="Times New Roman"/>
          <w:b/>
          <w:lang w:eastAsia="hu-HU"/>
        </w:rPr>
        <w:t>43 E Ft</w:t>
      </w:r>
    </w:p>
    <w:p w:rsidR="001C40AF" w:rsidRPr="001C40AF" w:rsidRDefault="001C40AF" w:rsidP="007A22CF">
      <w:pPr>
        <w:pStyle w:val="Listaszerbekezds"/>
        <w:tabs>
          <w:tab w:val="right" w:pos="6237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B64BBC" w:rsidRPr="00770A24" w:rsidRDefault="00B64BBC" w:rsidP="00770A24">
      <w:pPr>
        <w:jc w:val="both"/>
        <w:rPr>
          <w:rFonts w:cs="Times New Roman"/>
        </w:rPr>
      </w:pPr>
    </w:p>
    <w:p w:rsidR="002F2547" w:rsidRPr="002F2547" w:rsidRDefault="00B64BBC" w:rsidP="00770A24">
      <w:pPr>
        <w:jc w:val="both"/>
        <w:rPr>
          <w:b/>
        </w:rPr>
      </w:pPr>
      <w:r w:rsidRPr="002F2547">
        <w:rPr>
          <w:b/>
        </w:rPr>
        <w:t xml:space="preserve">Az önkormányzat </w:t>
      </w:r>
      <w:hyperlink r:id="rId9" w:tooltip="Közszolgáltatások (a lap nem létezik)" w:history="1">
        <w:r w:rsidRPr="002F2547">
          <w:rPr>
            <w:rStyle w:val="Hiperhivatkozs"/>
            <w:b/>
            <w:color w:val="auto"/>
            <w:u w:val="none"/>
          </w:rPr>
          <w:t>közszolgáltatásokat</w:t>
        </w:r>
      </w:hyperlink>
      <w:r w:rsidR="002F2547">
        <w:rPr>
          <w:b/>
        </w:rPr>
        <w:t xml:space="preserve"> nyújt, az egyház és civil szervezetek pénzbeli támogatásán kívül kötelező feladatokat lát el.</w:t>
      </w:r>
      <w:r w:rsidRPr="002F2547">
        <w:rPr>
          <w:b/>
        </w:rPr>
        <w:t xml:space="preserve"> </w:t>
      </w:r>
      <w:r w:rsidRPr="002F2547">
        <w:rPr>
          <w:b/>
          <w:bCs/>
        </w:rPr>
        <w:t>Saját tulajdonnal rendelkezik és költségvetési bevételeivel, kiadásaival önállóan gazdálkodik.</w:t>
      </w:r>
      <w:r w:rsidRPr="002F2547">
        <w:rPr>
          <w:b/>
        </w:rPr>
        <w:t xml:space="preserve"> Az önkormányzatok költségvetése az </w:t>
      </w:r>
      <w:hyperlink r:id="rId10" w:tooltip="Államháztartás" w:history="1">
        <w:r w:rsidRPr="002F2547">
          <w:rPr>
            <w:rStyle w:val="Hiperhivatkozs"/>
            <w:b/>
            <w:color w:val="auto"/>
            <w:u w:val="none"/>
          </w:rPr>
          <w:t>államháztartás</w:t>
        </w:r>
      </w:hyperlink>
      <w:r w:rsidRPr="002F2547">
        <w:rPr>
          <w:b/>
        </w:rPr>
        <w:t xml:space="preserve"> része, ahhoz teljes pénzforgalmával kapcsolódik. Az önkormányzat a helyi lakosság szükségleteiből </w:t>
      </w:r>
      <w:r w:rsidR="001C40AF" w:rsidRPr="002F2547">
        <w:rPr>
          <w:b/>
        </w:rPr>
        <w:t>é</w:t>
      </w:r>
      <w:r w:rsidRPr="002F2547">
        <w:rPr>
          <w:b/>
        </w:rPr>
        <w:t>s a jogszabályokból adódó feladatait saját költségvetési szerv útján</w:t>
      </w:r>
      <w:r w:rsidR="002F2547">
        <w:rPr>
          <w:b/>
        </w:rPr>
        <w:t xml:space="preserve"> (Közös Önkormányzati Hivatal)</w:t>
      </w:r>
      <w:r w:rsidRPr="002F2547">
        <w:rPr>
          <w:b/>
        </w:rPr>
        <w:t>, más gazdálkodó szervezet támogatásával</w:t>
      </w:r>
      <w:r w:rsidR="002F2547">
        <w:rPr>
          <w:b/>
        </w:rPr>
        <w:t xml:space="preserve"> (Lébényi Óvodafenntartó Társulás, Mosonmagyaróvári Térségi Társulás)</w:t>
      </w:r>
      <w:r w:rsidRPr="002F2547">
        <w:rPr>
          <w:b/>
        </w:rPr>
        <w:t xml:space="preserve">, szolgáltatások vásárlásával illetve más módon jár el. </w:t>
      </w:r>
      <w:r w:rsidR="0087376A" w:rsidRPr="002F2547">
        <w:rPr>
          <w:b/>
        </w:rPr>
        <w:t xml:space="preserve">Az önkormányzati költségvetés készítése többlépcsős folyamat. </w:t>
      </w:r>
      <w:r w:rsidR="005077E1" w:rsidRPr="002F2547">
        <w:rPr>
          <w:b/>
        </w:rPr>
        <w:t>A bevételek tervezésénél az óvatosság elvét alkalmaztuk, míg a kiadások tekintetében</w:t>
      </w:r>
      <w:r w:rsidR="002F2547">
        <w:rPr>
          <w:b/>
        </w:rPr>
        <w:t xml:space="preserve"> próbáltunk</w:t>
      </w:r>
      <w:r w:rsidR="005077E1" w:rsidRPr="002F2547">
        <w:rPr>
          <w:b/>
        </w:rPr>
        <w:t xml:space="preserve"> </w:t>
      </w:r>
      <w:r w:rsidR="00770A24" w:rsidRPr="002F2547">
        <w:rPr>
          <w:b/>
        </w:rPr>
        <w:t>minden felmerülhető kiadásra kitér</w:t>
      </w:r>
      <w:r w:rsidR="002F2547">
        <w:rPr>
          <w:b/>
        </w:rPr>
        <w:t>ni</w:t>
      </w:r>
      <w:r w:rsidR="00770A24" w:rsidRPr="002F2547">
        <w:rPr>
          <w:b/>
        </w:rPr>
        <w:t>.</w:t>
      </w:r>
      <w:r w:rsidR="00DD18C3" w:rsidRPr="002F2547">
        <w:rPr>
          <w:b/>
          <w:sz w:val="28"/>
          <w:szCs w:val="28"/>
        </w:rPr>
        <w:t xml:space="preserve"> </w:t>
      </w:r>
      <w:r w:rsidR="002F2547">
        <w:rPr>
          <w:b/>
        </w:rPr>
        <w:t>A</w:t>
      </w:r>
      <w:r w:rsidR="00DD18C3" w:rsidRPr="002F2547">
        <w:rPr>
          <w:b/>
        </w:rPr>
        <w:t xml:space="preserve">prólékos tervezés ellenére is felmerülhetnek olyan váratlan kiadások, amelyeket az eredeti előirányzat nem tartalmaz. </w:t>
      </w:r>
      <w:r w:rsidR="001C40AF" w:rsidRPr="002F2547">
        <w:rPr>
          <w:b/>
        </w:rPr>
        <w:t>Kérjük a tisztelt képviselők hozzájárulását, hogy</w:t>
      </w:r>
      <w:r w:rsidR="002F2547" w:rsidRPr="002F2547">
        <w:rPr>
          <w:b/>
        </w:rPr>
        <w:t xml:space="preserve"> a</w:t>
      </w:r>
      <w:r w:rsidR="001C40AF" w:rsidRPr="002F2547">
        <w:rPr>
          <w:b/>
        </w:rPr>
        <w:t xml:space="preserve"> nem tervezett kiadások felmerülésekor a Polgármester úr </w:t>
      </w:r>
      <w:r w:rsidR="007A22CF">
        <w:rPr>
          <w:b/>
        </w:rPr>
        <w:t xml:space="preserve">esetenkénti </w:t>
      </w:r>
      <w:r w:rsidR="001C40AF" w:rsidRPr="002F2547">
        <w:rPr>
          <w:b/>
        </w:rPr>
        <w:t>500 E Ft</w:t>
      </w:r>
      <w:r w:rsidR="002F2547" w:rsidRPr="002F2547">
        <w:rPr>
          <w:b/>
        </w:rPr>
        <w:t xml:space="preserve"> értékig</w:t>
      </w:r>
      <w:r w:rsidR="001C40AF" w:rsidRPr="002F2547">
        <w:rPr>
          <w:b/>
        </w:rPr>
        <w:t xml:space="preserve"> előirányzat módosításról vagy átcsoportosításról rendelkezzen, amelyekről tájékoztatjuk Önöket. </w:t>
      </w:r>
    </w:p>
    <w:p w:rsidR="002F2547" w:rsidRDefault="002F2547" w:rsidP="00770A24">
      <w:pPr>
        <w:jc w:val="both"/>
        <w:rPr>
          <w:b/>
        </w:rPr>
      </w:pPr>
      <w:r>
        <w:rPr>
          <w:b/>
        </w:rPr>
        <w:t>A zavartalan és takarékos gazdálkodás érdekében szükséges a költségvetési rendeletben foglaltak maradéktalan betartása.</w:t>
      </w:r>
    </w:p>
    <w:p w:rsidR="0087376A" w:rsidRDefault="0087376A" w:rsidP="00770A24">
      <w:pPr>
        <w:jc w:val="both"/>
      </w:pPr>
      <w:r w:rsidRPr="00770A24">
        <w:t xml:space="preserve">Kérjük a tisztelt Képviselő-testületet </w:t>
      </w:r>
      <w:r w:rsidR="005077E1" w:rsidRPr="00770A24">
        <w:t xml:space="preserve">költségvetési </w:t>
      </w:r>
      <w:r w:rsidR="002F2547">
        <w:t>rendelet tervezet megvitatására és módosító javaslataik megtételére.</w:t>
      </w:r>
    </w:p>
    <w:p w:rsidR="007A22CF" w:rsidRDefault="007A22CF" w:rsidP="00770A24">
      <w:pPr>
        <w:jc w:val="both"/>
        <w:rPr>
          <w:rFonts w:cs="Times New Roman"/>
        </w:rPr>
      </w:pPr>
    </w:p>
    <w:p w:rsidR="007A22CF" w:rsidRDefault="007A22CF" w:rsidP="00770A24">
      <w:pPr>
        <w:jc w:val="both"/>
        <w:rPr>
          <w:rFonts w:cs="Times New Roman"/>
        </w:rPr>
      </w:pPr>
      <w:r>
        <w:rPr>
          <w:rFonts w:cs="Times New Roman"/>
        </w:rPr>
        <w:t>Lébény, 2015. január 16.</w:t>
      </w:r>
    </w:p>
    <w:p w:rsidR="007A22CF" w:rsidRDefault="007A22CF" w:rsidP="00770A24">
      <w:pPr>
        <w:jc w:val="both"/>
        <w:rPr>
          <w:rFonts w:cs="Times New Roman"/>
        </w:rPr>
      </w:pPr>
    </w:p>
    <w:p w:rsidR="007A22CF" w:rsidRDefault="007A22CF" w:rsidP="00770A24">
      <w:pPr>
        <w:jc w:val="both"/>
        <w:rPr>
          <w:rFonts w:cs="Times New Roman"/>
        </w:rPr>
      </w:pPr>
    </w:p>
    <w:p w:rsidR="007A22CF" w:rsidRDefault="007A22CF" w:rsidP="00770A24">
      <w:pPr>
        <w:jc w:val="both"/>
        <w:rPr>
          <w:rFonts w:cs="Times New Roman"/>
        </w:rPr>
      </w:pPr>
    </w:p>
    <w:p w:rsidR="007A22CF" w:rsidRDefault="007A22CF" w:rsidP="006E1E5F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Kovács Gábor</w:t>
      </w:r>
    </w:p>
    <w:p w:rsidR="007A22CF" w:rsidRDefault="007A22CF" w:rsidP="006E1E5F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polgármester</w:t>
      </w:r>
    </w:p>
    <w:p w:rsidR="007A22CF" w:rsidRDefault="007A22CF" w:rsidP="00770A24">
      <w:pPr>
        <w:jc w:val="both"/>
        <w:rPr>
          <w:rFonts w:cs="Times New Roman"/>
        </w:rPr>
      </w:pPr>
    </w:p>
    <w:p w:rsidR="007A22CF" w:rsidRDefault="007A22CF" w:rsidP="00770A24">
      <w:pPr>
        <w:jc w:val="both"/>
        <w:rPr>
          <w:rFonts w:cs="Times New Roman"/>
        </w:rPr>
      </w:pPr>
    </w:p>
    <w:sectPr w:rsidR="007A22C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CE" w:rsidRDefault="00A619CE" w:rsidP="00770A24">
      <w:pPr>
        <w:spacing w:after="0" w:line="240" w:lineRule="auto"/>
      </w:pPr>
      <w:r>
        <w:separator/>
      </w:r>
    </w:p>
  </w:endnote>
  <w:endnote w:type="continuationSeparator" w:id="0">
    <w:p w:rsidR="00A619CE" w:rsidRDefault="00A619CE" w:rsidP="0077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rif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408084"/>
      <w:docPartObj>
        <w:docPartGallery w:val="Page Numbers (Bottom of Page)"/>
        <w:docPartUnique/>
      </w:docPartObj>
    </w:sdtPr>
    <w:sdtEndPr/>
    <w:sdtContent>
      <w:p w:rsidR="00770A24" w:rsidRDefault="00770A2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90A">
          <w:rPr>
            <w:noProof/>
          </w:rPr>
          <w:t>1</w:t>
        </w:r>
        <w:r>
          <w:fldChar w:fldCharType="end"/>
        </w:r>
      </w:p>
    </w:sdtContent>
  </w:sdt>
  <w:p w:rsidR="00770A24" w:rsidRDefault="00770A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CE" w:rsidRDefault="00A619CE" w:rsidP="00770A24">
      <w:pPr>
        <w:spacing w:after="0" w:line="240" w:lineRule="auto"/>
      </w:pPr>
      <w:r>
        <w:separator/>
      </w:r>
    </w:p>
  </w:footnote>
  <w:footnote w:type="continuationSeparator" w:id="0">
    <w:p w:rsidR="00A619CE" w:rsidRDefault="00A619CE" w:rsidP="00770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3893"/>
    <w:multiLevelType w:val="hybridMultilevel"/>
    <w:tmpl w:val="DBAC0068"/>
    <w:lvl w:ilvl="0" w:tplc="46A0BB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C3797"/>
    <w:multiLevelType w:val="hybridMultilevel"/>
    <w:tmpl w:val="D2000606"/>
    <w:lvl w:ilvl="0" w:tplc="46A0BB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A107B"/>
    <w:multiLevelType w:val="hybridMultilevel"/>
    <w:tmpl w:val="C7C45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02"/>
    <w:rsid w:val="0008237F"/>
    <w:rsid w:val="000F65B1"/>
    <w:rsid w:val="00180E30"/>
    <w:rsid w:val="001A24E8"/>
    <w:rsid w:val="001B24DD"/>
    <w:rsid w:val="001C40AF"/>
    <w:rsid w:val="001D3095"/>
    <w:rsid w:val="002A3CFC"/>
    <w:rsid w:val="002F2547"/>
    <w:rsid w:val="00336EBF"/>
    <w:rsid w:val="003B5799"/>
    <w:rsid w:val="003D0DF9"/>
    <w:rsid w:val="003E122C"/>
    <w:rsid w:val="004345E0"/>
    <w:rsid w:val="00440285"/>
    <w:rsid w:val="00452802"/>
    <w:rsid w:val="005077E1"/>
    <w:rsid w:val="00513A40"/>
    <w:rsid w:val="00536A60"/>
    <w:rsid w:val="005C0F97"/>
    <w:rsid w:val="005D04C1"/>
    <w:rsid w:val="00607C5B"/>
    <w:rsid w:val="00651FEE"/>
    <w:rsid w:val="00666E17"/>
    <w:rsid w:val="00696968"/>
    <w:rsid w:val="006D7DE1"/>
    <w:rsid w:val="006E1E5F"/>
    <w:rsid w:val="006E6F1B"/>
    <w:rsid w:val="006F58AE"/>
    <w:rsid w:val="00702331"/>
    <w:rsid w:val="00763621"/>
    <w:rsid w:val="00770A24"/>
    <w:rsid w:val="00774FF8"/>
    <w:rsid w:val="007A22CF"/>
    <w:rsid w:val="007B1621"/>
    <w:rsid w:val="0087376A"/>
    <w:rsid w:val="00887325"/>
    <w:rsid w:val="0089416E"/>
    <w:rsid w:val="00897551"/>
    <w:rsid w:val="008B5EC6"/>
    <w:rsid w:val="008C0D7D"/>
    <w:rsid w:val="008D413A"/>
    <w:rsid w:val="008E7242"/>
    <w:rsid w:val="0090590A"/>
    <w:rsid w:val="00A0466A"/>
    <w:rsid w:val="00A30C1B"/>
    <w:rsid w:val="00A4544D"/>
    <w:rsid w:val="00A50AC2"/>
    <w:rsid w:val="00A55A8A"/>
    <w:rsid w:val="00A619CE"/>
    <w:rsid w:val="00A862C4"/>
    <w:rsid w:val="00AA4C3C"/>
    <w:rsid w:val="00AB4612"/>
    <w:rsid w:val="00AB4638"/>
    <w:rsid w:val="00B16BDD"/>
    <w:rsid w:val="00B22917"/>
    <w:rsid w:val="00B617A9"/>
    <w:rsid w:val="00B64BBC"/>
    <w:rsid w:val="00BC5203"/>
    <w:rsid w:val="00C06A73"/>
    <w:rsid w:val="00C06F70"/>
    <w:rsid w:val="00C2184C"/>
    <w:rsid w:val="00C52A0E"/>
    <w:rsid w:val="00C65237"/>
    <w:rsid w:val="00CD3A49"/>
    <w:rsid w:val="00CD7B1D"/>
    <w:rsid w:val="00D12404"/>
    <w:rsid w:val="00D37393"/>
    <w:rsid w:val="00D56A32"/>
    <w:rsid w:val="00D60AB4"/>
    <w:rsid w:val="00D777CB"/>
    <w:rsid w:val="00DA53EB"/>
    <w:rsid w:val="00DB356E"/>
    <w:rsid w:val="00DB4B5C"/>
    <w:rsid w:val="00DD18C3"/>
    <w:rsid w:val="00DF408A"/>
    <w:rsid w:val="00E14DFA"/>
    <w:rsid w:val="00E53779"/>
    <w:rsid w:val="00E83296"/>
    <w:rsid w:val="00E974F9"/>
    <w:rsid w:val="00EC307D"/>
    <w:rsid w:val="00ED635A"/>
    <w:rsid w:val="00F1121C"/>
    <w:rsid w:val="00F13AEC"/>
    <w:rsid w:val="00F6031D"/>
    <w:rsid w:val="00F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2404"/>
    <w:pPr>
      <w:ind w:left="720"/>
      <w:contextualSpacing/>
    </w:pPr>
  </w:style>
  <w:style w:type="paragraph" w:customStyle="1" w:styleId="Default">
    <w:name w:val="Default"/>
    <w:rsid w:val="0089755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B64BBC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5077E1"/>
    <w:pPr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077E1"/>
    <w:rPr>
      <w:rFonts w:asciiTheme="minorHAnsi" w:eastAsiaTheme="minorEastAsia" w:hAnsiTheme="minorHAnsi" w:cstheme="minorBid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7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7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A24"/>
  </w:style>
  <w:style w:type="paragraph" w:styleId="llb">
    <w:name w:val="footer"/>
    <w:basedOn w:val="Norml"/>
    <w:link w:val="llbChar"/>
    <w:uiPriority w:val="99"/>
    <w:unhideWhenUsed/>
    <w:rsid w:val="0077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2404"/>
    <w:pPr>
      <w:ind w:left="720"/>
      <w:contextualSpacing/>
    </w:pPr>
  </w:style>
  <w:style w:type="paragraph" w:customStyle="1" w:styleId="Default">
    <w:name w:val="Default"/>
    <w:rsid w:val="0089755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B64BBC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5077E1"/>
    <w:pPr>
      <w:spacing w:after="0" w:line="240" w:lineRule="auto"/>
    </w:pPr>
    <w:rPr>
      <w:rFonts w:asciiTheme="minorHAnsi" w:eastAsiaTheme="minorEastAsia" w:hAnsiTheme="minorHAnsi" w:cstheme="minorBidi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077E1"/>
    <w:rPr>
      <w:rFonts w:asciiTheme="minorHAnsi" w:eastAsiaTheme="minorEastAsia" w:hAnsiTheme="minorHAnsi" w:cstheme="minorBid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7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7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A24"/>
  </w:style>
  <w:style w:type="paragraph" w:styleId="llb">
    <w:name w:val="footer"/>
    <w:basedOn w:val="Norml"/>
    <w:link w:val="llbChar"/>
    <w:uiPriority w:val="99"/>
    <w:unhideWhenUsed/>
    <w:rsid w:val="0077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u.wikipedia.org/wiki/%C3%81llamh%C3%A1ztart%C3%A1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u.wikipedia.org/w/index.php?title=K%C3%B6zszolg%C3%A1ltat%C3%A1sok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E2A2-6ACC-4983-9936-B14DF2FE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3573</Words>
  <Characters>24660</Characters>
  <Application>Microsoft Office Word</Application>
  <DocSecurity>0</DocSecurity>
  <Lines>205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konyvelo</dc:creator>
  <cp:lastModifiedBy>jegyzo</cp:lastModifiedBy>
  <cp:revision>2</cp:revision>
  <dcterms:created xsi:type="dcterms:W3CDTF">2015-01-19T12:31:00Z</dcterms:created>
  <dcterms:modified xsi:type="dcterms:W3CDTF">2015-01-19T12:31:00Z</dcterms:modified>
</cp:coreProperties>
</file>