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3C3" w:rsidRPr="00367657" w:rsidRDefault="000273C3" w:rsidP="000273C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0273C3" w:rsidRPr="00367657" w:rsidRDefault="000273C3" w:rsidP="000273C3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LÉBÉNY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VÁROS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ÖnkormányzatA</w:t>
      </w:r>
    </w:p>
    <w:p w:rsidR="000273C3" w:rsidRPr="00367657" w:rsidRDefault="000273C3" w:rsidP="000273C3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Képviselő-testületének</w:t>
      </w:r>
    </w:p>
    <w:p w:rsidR="000273C3" w:rsidRPr="00367657" w:rsidRDefault="000273C3" w:rsidP="000273C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……./2014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 (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IX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……...</w:t>
      </w:r>
      <w:proofErr w:type="gramEnd"/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) ÖNKORMÁNYZATI RENDELETE</w:t>
      </w:r>
    </w:p>
    <w:p w:rsidR="000273C3" w:rsidRPr="00367657" w:rsidRDefault="000273C3" w:rsidP="000273C3">
      <w:pPr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 VÁROS ÖNKORMÁNYZAT 2014. ÉVI KÖLTSÉGVETÉSÉRŐL SZÓLÓ </w:t>
      </w:r>
      <w:r w:rsidR="00B9388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2/2014. (II.12.) 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ÖNKORMÁNYZATI RENDELET MÓDOSÍTÁSÁRÓL</w:t>
      </w:r>
    </w:p>
    <w:p w:rsidR="000273C3" w:rsidRDefault="000273C3" w:rsidP="000273C3">
      <w:pPr>
        <w:overflowPunct w:val="0"/>
        <w:autoSpaceDE w:val="0"/>
        <w:spacing w:before="240"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Lébény Város Önkormányzat Képviselő-testülete államháztartásról szóló a 2011. évi CXCV. törvény 23.§ (1) bekezdésében kapott felhatalmazás alapján, a Magyarország 2014. évi központi költségvetéséről szóló 2013. évi CCXXX. törvény alapján a Magyarország Alaptörvénye 32. cikk (1) bekezdés f.) pontjában meghatározott feladatkörében eljárva az alábbi rendeletet alkotja.</w:t>
      </w:r>
    </w:p>
    <w:p w:rsidR="000273C3" w:rsidRPr="00E470C2" w:rsidRDefault="000273C3" w:rsidP="000273C3">
      <w:pPr>
        <w:spacing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b/>
          <w:sz w:val="24"/>
          <w:szCs w:val="24"/>
          <w:lang w:eastAsia="hu-HU"/>
        </w:rPr>
        <w:t>1.§</w:t>
      </w:r>
    </w:p>
    <w:p w:rsidR="000273C3" w:rsidRDefault="000273C3" w:rsidP="000273C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Lébény Város Önkormányzat 2014. évi költségvetéséről szóló </w:t>
      </w:r>
      <w:r w:rsidR="00B9388A" w:rsidRPr="00B9388A">
        <w:rPr>
          <w:rFonts w:ascii="Times New Roman" w:hAnsi="Times New Roman"/>
          <w:sz w:val="24"/>
          <w:szCs w:val="24"/>
        </w:rPr>
        <w:t xml:space="preserve">2/2014. (II.12.) </w:t>
      </w:r>
      <w:r>
        <w:rPr>
          <w:rFonts w:ascii="Times New Roman" w:hAnsi="Times New Roman"/>
          <w:sz w:val="24"/>
          <w:szCs w:val="24"/>
        </w:rPr>
        <w:t>önkormányzati rendelet (a továbbiakban: Rendelet) 2. § (1) bekezdése helyébe a következő rendelkezés lép:</w:t>
      </w:r>
    </w:p>
    <w:p w:rsidR="000273C3" w:rsidRPr="00D526EF" w:rsidRDefault="000273C3" w:rsidP="00D526EF">
      <w:pPr>
        <w:tabs>
          <w:tab w:val="left" w:pos="399"/>
        </w:tabs>
        <w:overflowPunct w:val="0"/>
        <w:autoSpaceDE w:val="0"/>
        <w:spacing w:after="0" w:line="240" w:lineRule="auto"/>
        <w:ind w:left="397" w:hanging="397"/>
        <w:jc w:val="both"/>
        <w:rPr>
          <w:rFonts w:ascii="Times New Roman" w:eastAsia="Times New Roman" w:hAnsi="Times New Roman"/>
          <w:b/>
          <w:sz w:val="24"/>
          <w:szCs w:val="20"/>
          <w:lang w:eastAsia="hu-HU"/>
        </w:rPr>
      </w:pPr>
      <w:r>
        <w:rPr>
          <w:rFonts w:ascii="Times New Roman" w:eastAsia="Times New Roman" w:hAnsi="Times New Roman"/>
          <w:b/>
          <w:sz w:val="24"/>
          <w:szCs w:val="20"/>
          <w:lang w:eastAsia="hu-HU"/>
        </w:rPr>
        <w:t>,,2. §</w:t>
      </w:r>
      <w:r w:rsidR="00D526EF">
        <w:rPr>
          <w:rFonts w:ascii="Times New Roman" w:eastAsia="Times New Roman" w:hAnsi="Times New Roman"/>
          <w:b/>
          <w:sz w:val="24"/>
          <w:szCs w:val="20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hu-HU"/>
        </w:rPr>
        <w:t>(1)</w:t>
      </w:r>
      <w:r>
        <w:rPr>
          <w:rFonts w:ascii="Times New Roman" w:eastAsia="Times New Roman" w:hAnsi="Times New Roman"/>
          <w:sz w:val="24"/>
          <w:szCs w:val="20"/>
          <w:lang w:eastAsia="hu-HU"/>
        </w:rPr>
        <w:tab/>
        <w:t>A képviselő-testület az önkormányzat 2014.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0273C3" w:rsidTr="00955F3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273C3" w:rsidRDefault="000273C3" w:rsidP="00955F3D">
            <w:pPr>
              <w:overflowPunct w:val="0"/>
              <w:autoSpaceDE w:val="0"/>
              <w:spacing w:before="120"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  <w:t>404090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273C3" w:rsidRDefault="000273C3" w:rsidP="00955F3D">
            <w:pPr>
              <w:overflowPunct w:val="0"/>
              <w:autoSpaceDE w:val="0"/>
              <w:spacing w:before="120"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  <w:t>költségvetési bevétellel</w:t>
            </w:r>
          </w:p>
        </w:tc>
      </w:tr>
      <w:tr w:rsidR="000273C3" w:rsidTr="00955F3D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273C3" w:rsidRDefault="000273C3" w:rsidP="00955F3D">
            <w:pPr>
              <w:overflowPunct w:val="0"/>
              <w:autoSpaceDE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  <w:t>436502 E 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273C3" w:rsidRDefault="000273C3" w:rsidP="00955F3D">
            <w:pPr>
              <w:overflowPunct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  <w:t>költségvetési kiadással</w:t>
            </w:r>
          </w:p>
        </w:tc>
      </w:tr>
      <w:tr w:rsidR="000273C3" w:rsidTr="00955F3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273C3" w:rsidRDefault="000273C3" w:rsidP="00955F3D">
            <w:pPr>
              <w:overflowPunct w:val="0"/>
              <w:autoSpaceDE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  <w:t>32412 E Ft</w:t>
            </w:r>
          </w:p>
          <w:p w:rsidR="000273C3" w:rsidRDefault="000273C3" w:rsidP="00955F3D">
            <w:pPr>
              <w:overflowPunct w:val="0"/>
              <w:autoSpaceDE w:val="0"/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273C3" w:rsidRDefault="000273C3" w:rsidP="00955F3D">
            <w:pPr>
              <w:overflowPunct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  <w:t>pénzmaradvánnyal</w:t>
            </w:r>
          </w:p>
          <w:p w:rsidR="000273C3" w:rsidRDefault="000273C3" w:rsidP="00955F3D">
            <w:pPr>
              <w:overflowPunct w:val="0"/>
              <w:autoSpaceDE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  <w:t xml:space="preserve">költségvetési hiánnyal </w:t>
            </w:r>
          </w:p>
          <w:p w:rsidR="000273C3" w:rsidRDefault="000273C3" w:rsidP="00955F3D">
            <w:pPr>
              <w:overflowPunct w:val="0"/>
              <w:autoSpaceDE w:val="0"/>
              <w:spacing w:after="0" w:line="240" w:lineRule="auto"/>
              <w:jc w:val="both"/>
            </w:pPr>
          </w:p>
        </w:tc>
      </w:tr>
    </w:tbl>
    <w:p w:rsidR="000273C3" w:rsidRDefault="000273C3" w:rsidP="000273C3">
      <w:pPr>
        <w:overflowPunct w:val="0"/>
        <w:autoSpaceDE w:val="0"/>
        <w:spacing w:after="0" w:line="240" w:lineRule="auto"/>
        <w:ind w:left="456"/>
        <w:jc w:val="both"/>
        <w:rPr>
          <w:rFonts w:ascii="Times New Roman" w:eastAsia="Times New Roman" w:hAnsi="Times New Roman"/>
          <w:sz w:val="24"/>
          <w:szCs w:val="20"/>
          <w:lang w:eastAsia="hu-HU"/>
        </w:rPr>
      </w:pPr>
      <w:proofErr w:type="gramStart"/>
      <w:r>
        <w:rPr>
          <w:rFonts w:ascii="Times New Roman" w:eastAsia="Times New Roman" w:hAnsi="Times New Roman"/>
          <w:sz w:val="24"/>
          <w:szCs w:val="20"/>
          <w:lang w:eastAsia="hu-HU"/>
        </w:rPr>
        <w:t>állapítja</w:t>
      </w:r>
      <w:proofErr w:type="gramEnd"/>
      <w:r>
        <w:rPr>
          <w:rFonts w:ascii="Times New Roman" w:eastAsia="Times New Roman" w:hAnsi="Times New Roman"/>
          <w:sz w:val="24"/>
          <w:szCs w:val="20"/>
          <w:lang w:eastAsia="hu-HU"/>
        </w:rPr>
        <w:t xml:space="preserve"> meg”</w:t>
      </w:r>
    </w:p>
    <w:p w:rsidR="000273C3" w:rsidRDefault="000273C3" w:rsidP="000273C3">
      <w:pPr>
        <w:overflowPunct w:val="0"/>
        <w:autoSpaceDE w:val="0"/>
        <w:spacing w:after="120" w:line="240" w:lineRule="auto"/>
        <w:ind w:left="454"/>
        <w:jc w:val="both"/>
        <w:rPr>
          <w:rFonts w:ascii="Times New Roman" w:eastAsia="Times New Roman" w:hAnsi="Times New Roman"/>
          <w:lang w:eastAsia="hu-HU"/>
        </w:rPr>
      </w:pPr>
    </w:p>
    <w:p w:rsidR="000273C3" w:rsidRDefault="000273C3" w:rsidP="000273C3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E9482F">
        <w:rPr>
          <w:rFonts w:ascii="Times New Roman" w:hAnsi="Times New Roman"/>
          <w:b/>
          <w:sz w:val="24"/>
          <w:szCs w:val="24"/>
        </w:rPr>
        <w:t>2.§</w:t>
      </w:r>
    </w:p>
    <w:p w:rsidR="00D526EF" w:rsidRPr="00D526EF" w:rsidRDefault="00D526EF" w:rsidP="00D526EF">
      <w:pPr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 w:rsidRPr="00D526EF">
        <w:rPr>
          <w:rFonts w:ascii="Times New Roman" w:hAnsi="Times New Roman"/>
          <w:sz w:val="24"/>
          <w:szCs w:val="24"/>
        </w:rPr>
        <w:t>A rendelet 11.§ szakasza az alábbi (5) bekezdéssel egészül ki:</w:t>
      </w:r>
    </w:p>
    <w:p w:rsidR="00D526EF" w:rsidRDefault="00D526EF" w:rsidP="00D526EF">
      <w:pPr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 w:rsidRPr="00D526EF">
        <w:rPr>
          <w:rFonts w:ascii="Times New Roman" w:hAnsi="Times New Roman"/>
          <w:sz w:val="24"/>
          <w:szCs w:val="24"/>
        </w:rPr>
        <w:t>,,</w:t>
      </w:r>
      <w:r w:rsidRPr="00D526EF">
        <w:t xml:space="preserve"> </w:t>
      </w:r>
      <w:r w:rsidRPr="00D526EF">
        <w:rPr>
          <w:rFonts w:ascii="Times New Roman" w:hAnsi="Times New Roman"/>
          <w:sz w:val="24"/>
          <w:szCs w:val="24"/>
        </w:rPr>
        <w:t xml:space="preserve">(5) </w:t>
      </w:r>
      <w:r w:rsidRPr="00D526EF">
        <w:rPr>
          <w:rFonts w:ascii="Times New Roman" w:hAnsi="Times New Roman"/>
          <w:sz w:val="24"/>
          <w:szCs w:val="24"/>
        </w:rPr>
        <w:t xml:space="preserve">A </w:t>
      </w:r>
      <w:r w:rsidRPr="00D526EF">
        <w:rPr>
          <w:rFonts w:ascii="Times New Roman" w:hAnsi="Times New Roman"/>
          <w:sz w:val="24"/>
          <w:szCs w:val="24"/>
        </w:rPr>
        <w:t>Képviselő-testület felhatalmazza a polgármestert, hogy az önkormányzat szabad pénzeszközeit a számlavezető pénzintézetnél betétként elhelyezze.</w:t>
      </w:r>
      <w:r w:rsidRPr="00D526EF">
        <w:rPr>
          <w:rFonts w:ascii="Times New Roman" w:hAnsi="Times New Roman"/>
          <w:sz w:val="24"/>
          <w:szCs w:val="24"/>
        </w:rPr>
        <w:t>”</w:t>
      </w:r>
    </w:p>
    <w:p w:rsidR="00D526EF" w:rsidRPr="00D526EF" w:rsidRDefault="00D526EF" w:rsidP="00D526EF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D526EF">
        <w:rPr>
          <w:rFonts w:ascii="Times New Roman" w:hAnsi="Times New Roman"/>
          <w:b/>
          <w:sz w:val="24"/>
          <w:szCs w:val="24"/>
        </w:rPr>
        <w:t>3.§</w:t>
      </w:r>
    </w:p>
    <w:p w:rsidR="000273C3" w:rsidRDefault="000273C3" w:rsidP="000273C3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1-20. számú mellékletei helyébe az e rendelet 1-20. számú mellékletei lépnek.</w:t>
      </w:r>
    </w:p>
    <w:p w:rsidR="000273C3" w:rsidRDefault="00D526EF" w:rsidP="000273C3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0273C3" w:rsidRPr="004139FE">
        <w:rPr>
          <w:rFonts w:ascii="Times New Roman" w:hAnsi="Times New Roman"/>
          <w:b/>
          <w:sz w:val="24"/>
          <w:szCs w:val="24"/>
        </w:rPr>
        <w:t>.§</w:t>
      </w:r>
    </w:p>
    <w:p w:rsidR="000273C3" w:rsidRDefault="000273C3" w:rsidP="000273C3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Ez a rendelet a kihirdetése napját követő napon lép hatályba, és a hatálybalépését követő napon hatályát veszti.</w:t>
      </w:r>
    </w:p>
    <w:p w:rsidR="000273C3" w:rsidRDefault="000273C3" w:rsidP="000273C3">
      <w:pPr>
        <w:spacing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0273C3" w:rsidRPr="00A74A76" w:rsidRDefault="000273C3" w:rsidP="000273C3">
      <w:pPr>
        <w:tabs>
          <w:tab w:val="left" w:pos="851"/>
          <w:tab w:val="left" w:pos="5954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74A76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Kovács Gábor</w:t>
      </w:r>
      <w:r w:rsidRPr="00A74A76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0273C3" w:rsidRDefault="000273C3" w:rsidP="000273C3">
      <w:pPr>
        <w:tabs>
          <w:tab w:val="left" w:pos="851"/>
          <w:tab w:val="left" w:pos="6379"/>
        </w:tabs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/>
          <w:sz w:val="24"/>
          <w:szCs w:val="24"/>
        </w:rPr>
        <w:tab/>
        <w:t>jegyző</w:t>
      </w:r>
    </w:p>
    <w:p w:rsidR="000273C3" w:rsidRPr="000E29D1" w:rsidRDefault="000273C3" w:rsidP="000273C3">
      <w:pPr>
        <w:tabs>
          <w:tab w:val="left" w:pos="851"/>
          <w:tab w:val="left" w:pos="6379"/>
        </w:tabs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E29D1">
        <w:rPr>
          <w:rFonts w:ascii="Times New Roman" w:hAnsi="Times New Roman"/>
          <w:b/>
          <w:sz w:val="24"/>
          <w:szCs w:val="24"/>
        </w:rPr>
        <w:t>KIHIRDETÉSI ZÁRADÉK</w:t>
      </w:r>
    </w:p>
    <w:p w:rsidR="000273C3" w:rsidRDefault="000273C3" w:rsidP="000273C3">
      <w:pPr>
        <w:tabs>
          <w:tab w:val="left" w:pos="851"/>
          <w:tab w:val="left" w:pos="6379"/>
        </w:tabs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kihirdetése a mai napon megtörtént.</w:t>
      </w:r>
    </w:p>
    <w:p w:rsidR="000273C3" w:rsidRDefault="000273C3" w:rsidP="000273C3">
      <w:pPr>
        <w:tabs>
          <w:tab w:val="left" w:pos="851"/>
          <w:tab w:val="left" w:pos="6379"/>
        </w:tabs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Lébény, 2014. </w:t>
      </w:r>
      <w:proofErr w:type="gramStart"/>
      <w:r>
        <w:rPr>
          <w:rFonts w:ascii="Times New Roman" w:hAnsi="Times New Roman"/>
          <w:sz w:val="24"/>
          <w:szCs w:val="24"/>
        </w:rPr>
        <w:t>szeptember 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0273C3" w:rsidRPr="00895E4A" w:rsidRDefault="000273C3" w:rsidP="000273C3">
      <w:pPr>
        <w:tabs>
          <w:tab w:val="left" w:pos="851"/>
          <w:tab w:val="left" w:pos="5954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95E4A">
        <w:rPr>
          <w:rFonts w:ascii="Times New Roman" w:hAnsi="Times New Roman"/>
          <w:b/>
          <w:sz w:val="24"/>
          <w:szCs w:val="24"/>
        </w:rPr>
        <w:tab/>
      </w:r>
      <w:r w:rsidRPr="00895E4A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895E4A">
        <w:rPr>
          <w:rFonts w:ascii="Times New Roman" w:hAnsi="Times New Roman"/>
          <w:b/>
          <w:sz w:val="24"/>
          <w:szCs w:val="24"/>
        </w:rPr>
        <w:t>dr.</w:t>
      </w:r>
      <w:proofErr w:type="gramEnd"/>
      <w:r w:rsidRPr="00895E4A">
        <w:rPr>
          <w:rFonts w:ascii="Times New Roman" w:hAnsi="Times New Roman"/>
          <w:b/>
          <w:sz w:val="24"/>
          <w:szCs w:val="24"/>
        </w:rPr>
        <w:t xml:space="preserve"> Tóth Tünde</w:t>
      </w:r>
    </w:p>
    <w:p w:rsidR="00AE3F5E" w:rsidRPr="000273C3" w:rsidRDefault="000273C3" w:rsidP="000273C3">
      <w:pPr>
        <w:tabs>
          <w:tab w:val="left" w:pos="851"/>
          <w:tab w:val="left" w:pos="6379"/>
        </w:tabs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bookmarkStart w:id="0" w:name="_GoBack"/>
      <w:bookmarkEnd w:id="0"/>
      <w:proofErr w:type="gramEnd"/>
    </w:p>
    <w:sectPr w:rsidR="00AE3F5E" w:rsidRPr="000273C3" w:rsidSect="000B5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3C3"/>
    <w:rsid w:val="000273C3"/>
    <w:rsid w:val="009054AD"/>
    <w:rsid w:val="00AE3F5E"/>
    <w:rsid w:val="00B9388A"/>
    <w:rsid w:val="00D526EF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73C3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73C3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3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201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3</cp:revision>
  <dcterms:created xsi:type="dcterms:W3CDTF">2014-08-31T12:18:00Z</dcterms:created>
  <dcterms:modified xsi:type="dcterms:W3CDTF">2014-09-02T07:21:00Z</dcterms:modified>
</cp:coreProperties>
</file>