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A80" w:rsidRPr="00DB7774" w:rsidRDefault="00682A80" w:rsidP="00EB3324">
      <w:pPr>
        <w:jc w:val="both"/>
        <w:rPr>
          <w:b/>
        </w:rPr>
      </w:pPr>
      <w:bookmarkStart w:id="0" w:name="_GoBack"/>
      <w:bookmarkEnd w:id="0"/>
      <w:r w:rsidRPr="00DB7774">
        <w:rPr>
          <w:b/>
        </w:rPr>
        <w:t>Tisztelt Képviselő-testület!</w:t>
      </w:r>
    </w:p>
    <w:p w:rsidR="00682A80" w:rsidRDefault="00682A80" w:rsidP="00EB3324">
      <w:pPr>
        <w:jc w:val="both"/>
      </w:pPr>
    </w:p>
    <w:p w:rsidR="00C71359" w:rsidRPr="00C71359" w:rsidRDefault="00C71359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>
        <w:t>Az önkormányza</w:t>
      </w:r>
      <w:r w:rsidR="00A07F74">
        <w:t>tok működési és gazdálkodási feladatainak ellátásához a legfontosabb jogszabályok a</w:t>
      </w:r>
      <w:r>
        <w:t xml:space="preserve"> </w:t>
      </w:r>
      <w:r w:rsidRPr="00C71359">
        <w:rPr>
          <w:rFonts w:eastAsia="Times New Roman" w:cs="Times New Roman"/>
          <w:sz w:val="24"/>
          <w:szCs w:val="24"/>
          <w:lang w:eastAsia="hu-HU"/>
        </w:rPr>
        <w:t>Magyarország helyi önkormányzatairól</w:t>
      </w:r>
      <w:r>
        <w:rPr>
          <w:rFonts w:eastAsia="Times New Roman" w:cs="Times New Roman"/>
          <w:sz w:val="24"/>
          <w:szCs w:val="24"/>
          <w:lang w:eastAsia="hu-HU"/>
        </w:rPr>
        <w:t xml:space="preserve"> (</w:t>
      </w:r>
      <w:r w:rsidR="003028C3">
        <w:rPr>
          <w:rFonts w:eastAsia="Times New Roman" w:cs="Times New Roman"/>
          <w:sz w:val="24"/>
          <w:szCs w:val="24"/>
          <w:lang w:eastAsia="hu-HU"/>
        </w:rPr>
        <w:t>Mö</w:t>
      </w:r>
      <w:r>
        <w:rPr>
          <w:rFonts w:eastAsia="Times New Roman" w:cs="Times New Roman"/>
          <w:sz w:val="24"/>
          <w:szCs w:val="24"/>
          <w:lang w:eastAsia="hu-HU"/>
        </w:rPr>
        <w:t>tv.)</w:t>
      </w:r>
      <w:r>
        <w:rPr>
          <w:rFonts w:eastAsia="Times New Roman" w:cs="Times New Roman"/>
          <w:color w:val="0000FF"/>
          <w:sz w:val="24"/>
          <w:szCs w:val="24"/>
          <w:vertAlign w:val="superscript"/>
          <w:lang w:eastAsia="hu-HU"/>
        </w:rPr>
        <w:t xml:space="preserve"> </w:t>
      </w:r>
      <w:r>
        <w:rPr>
          <w:rFonts w:eastAsia="Times New Roman" w:cs="Times New Roman"/>
          <w:sz w:val="24"/>
          <w:szCs w:val="24"/>
          <w:lang w:eastAsia="hu-HU"/>
        </w:rPr>
        <w:t>szóló 2011. évi CLXXXIX. törvény, valamint az Államháztartásról (Áht</w:t>
      </w:r>
      <w:r w:rsidR="006D0754">
        <w:rPr>
          <w:rFonts w:eastAsia="Times New Roman" w:cs="Times New Roman"/>
          <w:sz w:val="24"/>
          <w:szCs w:val="24"/>
          <w:lang w:eastAsia="hu-HU"/>
        </w:rPr>
        <w:t>.</w:t>
      </w:r>
      <w:r>
        <w:rPr>
          <w:rFonts w:eastAsia="Times New Roman" w:cs="Times New Roman"/>
          <w:sz w:val="24"/>
          <w:szCs w:val="24"/>
          <w:lang w:eastAsia="hu-HU"/>
        </w:rPr>
        <w:t xml:space="preserve">) szóló </w:t>
      </w:r>
      <w:r w:rsidRPr="00C71359">
        <w:rPr>
          <w:rFonts w:eastAsia="Times New Roman" w:cs="Times New Roman"/>
          <w:sz w:val="24"/>
          <w:szCs w:val="24"/>
          <w:lang w:eastAsia="hu-HU"/>
        </w:rPr>
        <w:t>2011. évi CXCV. törvény</w:t>
      </w:r>
      <w:r w:rsidR="00A07F74">
        <w:rPr>
          <w:rFonts w:eastAsia="Times New Roman" w:cs="Times New Roman"/>
          <w:sz w:val="24"/>
          <w:szCs w:val="24"/>
          <w:lang w:eastAsia="hu-HU"/>
        </w:rPr>
        <w:t>.</w:t>
      </w:r>
    </w:p>
    <w:p w:rsidR="00A07F74" w:rsidRDefault="00C71359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Az idei évben a Nemzetgazdasági Minisztérium javaslatot nyújtott be az Áht. </w:t>
      </w:r>
      <w:r w:rsidR="006D0754">
        <w:rPr>
          <w:rFonts w:eastAsia="Times New Roman" w:cs="Times New Roman"/>
          <w:sz w:val="24"/>
          <w:szCs w:val="24"/>
          <w:lang w:eastAsia="hu-HU"/>
        </w:rPr>
        <w:t xml:space="preserve">módosítására, mely szerint nem kötelező költségvetési koncepció készítése. A javaslatot a Kormány 2014. évi XXXIX. törvényben jóváhagyta. </w:t>
      </w:r>
    </w:p>
    <w:p w:rsidR="00C71359" w:rsidRDefault="006D0754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Tekintettel az új képviselő-testület megalakulására elkészítettük a következő évre vonatkozó koncepciónkat elsősorban azért, hogy segítsük az Önök munkáját, másrészt, hogy </w:t>
      </w:r>
      <w:r w:rsidR="00A07F74">
        <w:rPr>
          <w:rFonts w:eastAsia="Times New Roman" w:cs="Times New Roman"/>
          <w:sz w:val="24"/>
          <w:szCs w:val="24"/>
          <w:lang w:eastAsia="hu-HU"/>
        </w:rPr>
        <w:t xml:space="preserve">a 2015. év </w:t>
      </w:r>
      <w:r>
        <w:rPr>
          <w:rFonts w:eastAsia="Times New Roman" w:cs="Times New Roman"/>
          <w:sz w:val="24"/>
          <w:szCs w:val="24"/>
          <w:lang w:eastAsia="hu-HU"/>
        </w:rPr>
        <w:t>költségve</w:t>
      </w:r>
      <w:r w:rsidR="00A07F74">
        <w:rPr>
          <w:rFonts w:eastAsia="Times New Roman" w:cs="Times New Roman"/>
          <w:sz w:val="24"/>
          <w:szCs w:val="24"/>
          <w:lang w:eastAsia="hu-HU"/>
        </w:rPr>
        <w:t>tés tervezés</w:t>
      </w:r>
      <w:r>
        <w:rPr>
          <w:rFonts w:eastAsia="Times New Roman" w:cs="Times New Roman"/>
          <w:sz w:val="24"/>
          <w:szCs w:val="24"/>
          <w:lang w:eastAsia="hu-HU"/>
        </w:rPr>
        <w:t xml:space="preserve"> fontosabb alapelv</w:t>
      </w:r>
      <w:r w:rsidR="00A07F74">
        <w:rPr>
          <w:rFonts w:eastAsia="Times New Roman" w:cs="Times New Roman"/>
          <w:sz w:val="24"/>
          <w:szCs w:val="24"/>
          <w:lang w:eastAsia="hu-HU"/>
        </w:rPr>
        <w:t>ei</w:t>
      </w:r>
      <w:r>
        <w:rPr>
          <w:rFonts w:eastAsia="Times New Roman" w:cs="Times New Roman"/>
          <w:sz w:val="24"/>
          <w:szCs w:val="24"/>
          <w:lang w:eastAsia="hu-HU"/>
        </w:rPr>
        <w:t xml:space="preserve"> megfogalmazásra kerüljenek.</w:t>
      </w:r>
    </w:p>
    <w:p w:rsidR="006D0754" w:rsidRPr="00A07F74" w:rsidRDefault="006D0754" w:rsidP="00EB3324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hu-HU"/>
        </w:rPr>
      </w:pPr>
      <w:r w:rsidRPr="00A07F74">
        <w:rPr>
          <w:rFonts w:eastAsia="Times New Roman" w:cs="Times New Roman"/>
          <w:b/>
          <w:sz w:val="24"/>
          <w:szCs w:val="24"/>
          <w:lang w:eastAsia="hu-HU"/>
        </w:rPr>
        <w:t xml:space="preserve">Helyi önkormányzatok működése: </w:t>
      </w:r>
    </w:p>
    <w:p w:rsidR="00A07F74" w:rsidRDefault="006D0754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6D0754">
        <w:rPr>
          <w:rFonts w:eastAsia="Times New Roman" w:cs="Times New Roman"/>
          <w:sz w:val="24"/>
          <w:szCs w:val="24"/>
          <w:lang w:eastAsia="hu-HU"/>
        </w:rPr>
        <w:t xml:space="preserve">A helyi önkormányzat ellátja a törvényben meghatározott kötelező és az általa önként vállalt feladat- és hatásköröket. A helyi önkormányzat - a helyi képviselő-testület vagy a helyi népszavazás döntésével - önként vállalhatja minden olyan helyi közügy önálló megoldását, amelyet jogszabály nem utal más szerv kizárólagos hatáskörébe. </w:t>
      </w:r>
    </w:p>
    <w:p w:rsidR="006D0754" w:rsidRPr="006D0754" w:rsidRDefault="006D0754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6D0754">
        <w:rPr>
          <w:rFonts w:eastAsia="Times New Roman" w:cs="Times New Roman"/>
          <w:sz w:val="24"/>
          <w:szCs w:val="24"/>
          <w:lang w:eastAsia="hu-HU"/>
        </w:rPr>
        <w:t>A helyi közügyek, valamint a helyben biztosítható közfeladatok körében ellátandó</w:t>
      </w:r>
      <w:r w:rsidR="00A07F74">
        <w:rPr>
          <w:rFonts w:eastAsia="Times New Roman" w:cs="Times New Roman"/>
          <w:sz w:val="24"/>
          <w:szCs w:val="24"/>
          <w:lang w:eastAsia="hu-HU"/>
        </w:rPr>
        <w:t xml:space="preserve"> legfontosabb </w:t>
      </w:r>
      <w:r w:rsidRPr="006D0754">
        <w:rPr>
          <w:rFonts w:eastAsia="Times New Roman" w:cs="Times New Roman"/>
          <w:sz w:val="24"/>
          <w:szCs w:val="24"/>
          <w:lang w:eastAsia="hu-HU"/>
        </w:rPr>
        <w:t xml:space="preserve">helyi önkormányzati feladatok </w:t>
      </w:r>
      <w:r w:rsidR="00A07F74">
        <w:rPr>
          <w:rFonts w:eastAsia="Times New Roman" w:cs="Times New Roman"/>
          <w:sz w:val="24"/>
          <w:szCs w:val="24"/>
          <w:lang w:eastAsia="hu-HU"/>
        </w:rPr>
        <w:t>a következők:</w:t>
      </w:r>
      <w:r w:rsidRPr="006D0754">
        <w:rPr>
          <w:rFonts w:eastAsia="Times New Roman" w:cs="Times New Roman"/>
          <w:sz w:val="24"/>
          <w:szCs w:val="24"/>
          <w:lang w:eastAsia="hu-HU"/>
        </w:rPr>
        <w:t xml:space="preserve">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településfejlesztés, településrendezés;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településüzemeltetés (köztemetők kialakítása és fenntartása, a közvilágításról való gondoskodás, kéményseprő-ipari szolgáltatás biztosítása, a helyi közutak és tartozékainak kialakítása és fenntartása, közparkok és egyéb közterületek kialakítása és fenntartása, gépjárművek parkolásának biztosítása);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a közterületek, valamint az önkormányzat tulajdonában álló közintézmény elnevezése;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egészségügyi alapellátás, az egészséges életmód segítését célzó szolgáltatások;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környezet-egészségügy (köztisztaság, települési környezet tisztaságának biztosítása, rovar- és rágcsálóirtás);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óvodai ellátás;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kulturális szolgáltatás, különösen a nyilvános könyvtári ellátás biztosítása; filmszínház, előadó-művészeti szervezet támogatása, a kulturális örökség helyi védelme; a helyi közművelődési tevékenység támogatása;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szociális, gyermekjóléti szolgáltatások és ellátások;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lakás- és helyiséggazdálkodás;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a területén hajléktalanná vált személyek ellátásának és rehabilitációjának, valamint a hajléktalanná válás megelőzésének biztosítása;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helyi környezet- és természetvédelem, vízgazdálkodás, vízkárelhárítás;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honvédelem, polgári védelem, katasztrófavédelem, helyi közfoglalkoztatás;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helyi adóval, gazdaságszervezéssel és a turizmussal kapcsolatos feladatok;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a kistermelők, őstermelők számára - jogszabályban meghatározott termékeik - értékesítési lehetőségeinek biztosítása, ideértve a hétvégi árusítás lehetőségét is;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sport, ifjúsági ügyek;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nemzetiségi ügyek;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közreműködés a település közbiztonságának biztosításában;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helyi közösségi közlekedés biztosítása;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hulladékgazdálkodás;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t xml:space="preserve">távhőszolgáltatás. </w:t>
      </w:r>
    </w:p>
    <w:p w:rsidR="006D0754" w:rsidRPr="00A07F74" w:rsidRDefault="006D0754" w:rsidP="00EB332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A07F74">
        <w:rPr>
          <w:rFonts w:eastAsia="Times New Roman" w:cs="Times New Roman"/>
          <w:sz w:val="24"/>
          <w:szCs w:val="24"/>
          <w:lang w:eastAsia="hu-HU"/>
        </w:rPr>
        <w:lastRenderedPageBreak/>
        <w:t xml:space="preserve">víziközmű-szolgáltatás, amennyiben </w:t>
      </w:r>
      <w:hyperlink r:id="rId6" w:anchor="sid256" w:tgtFrame="_blank" w:history="1">
        <w:r w:rsidRPr="00A07F74">
          <w:rPr>
            <w:rFonts w:eastAsia="Times New Roman" w:cs="Times New Roman"/>
            <w:sz w:val="24"/>
            <w:szCs w:val="24"/>
            <w:lang w:eastAsia="hu-HU"/>
          </w:rPr>
          <w:t>a víziközmű-szolgáltatásról szóló törvény</w:t>
        </w:r>
      </w:hyperlink>
      <w:r w:rsidRPr="00A07F74">
        <w:rPr>
          <w:rFonts w:eastAsia="Times New Roman" w:cs="Times New Roman"/>
          <w:sz w:val="24"/>
          <w:szCs w:val="24"/>
          <w:lang w:eastAsia="hu-HU"/>
        </w:rPr>
        <w:t xml:space="preserve"> rendelkezései szerint a helyi önkormányzat ellátásért felelősnek minősül. </w:t>
      </w:r>
    </w:p>
    <w:p w:rsidR="00B50960" w:rsidRDefault="006D0754" w:rsidP="00EB3324">
      <w:pPr>
        <w:jc w:val="both"/>
        <w:rPr>
          <w:rFonts w:eastAsia="Times New Roman" w:cs="Times New Roman"/>
          <w:sz w:val="24"/>
          <w:szCs w:val="24"/>
          <w:lang w:eastAsia="hu-HU"/>
        </w:rPr>
      </w:pPr>
      <w:r w:rsidRPr="006D0754">
        <w:rPr>
          <w:rFonts w:eastAsia="Times New Roman" w:cs="Times New Roman"/>
          <w:sz w:val="24"/>
          <w:szCs w:val="24"/>
          <w:lang w:eastAsia="hu-HU"/>
        </w:rPr>
        <w:t xml:space="preserve">Törvény a helyi közügyek, valamint a helyben biztosítható közfeladatok körében ellátandó más helyi önkormányzati feladatot is megállapíthat. </w:t>
      </w:r>
    </w:p>
    <w:p w:rsidR="00A07F74" w:rsidRPr="006D0754" w:rsidRDefault="00A07F74" w:rsidP="00EB3324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hu-HU"/>
        </w:rPr>
      </w:pPr>
      <w:r w:rsidRPr="006D0754">
        <w:rPr>
          <w:rFonts w:eastAsia="Times New Roman" w:cs="Times New Roman"/>
          <w:b/>
          <w:sz w:val="24"/>
          <w:szCs w:val="24"/>
          <w:lang w:eastAsia="hu-HU"/>
        </w:rPr>
        <w:t>Az önként vállalt helyi közügyekben az önkormányzat mindent megtehet, ami</w:t>
      </w:r>
      <w:r w:rsidR="004E2B43">
        <w:rPr>
          <w:rFonts w:eastAsia="Times New Roman" w:cs="Times New Roman"/>
          <w:b/>
          <w:sz w:val="24"/>
          <w:szCs w:val="24"/>
          <w:lang w:eastAsia="hu-HU"/>
        </w:rPr>
        <w:t xml:space="preserve"> jogszabállyal nem ellentétes, de a</w:t>
      </w:r>
      <w:r w:rsidRPr="006D0754">
        <w:rPr>
          <w:rFonts w:eastAsia="Times New Roman" w:cs="Times New Roman"/>
          <w:b/>
          <w:sz w:val="24"/>
          <w:szCs w:val="24"/>
          <w:lang w:eastAsia="hu-HU"/>
        </w:rPr>
        <w:t xml:space="preserve">z önként vállalt helyi közügyek megoldása nem veszélyeztetheti a törvény által kötelezően előírt önkormányzati feladat- és hatáskörök ellátását, finanszírozása a saját bevételek, vagy az erre a célra biztosított külön források terhére lehetséges. </w:t>
      </w:r>
    </w:p>
    <w:p w:rsidR="006D0754" w:rsidRPr="00C71359" w:rsidRDefault="006D0754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</w:p>
    <w:p w:rsidR="00AB4638" w:rsidRDefault="00B50960" w:rsidP="00EB3324">
      <w:pPr>
        <w:jc w:val="both"/>
      </w:pPr>
      <w:bookmarkStart w:id="1" w:name="chp1"/>
      <w:bookmarkEnd w:id="1"/>
      <w:r>
        <w:t>Fontos követelmény az önkormányzat pénzügyi</w:t>
      </w:r>
      <w:r w:rsidR="00373790">
        <w:t xml:space="preserve"> egyensúlyának és a közpénzekkel való áttekinthető, hatékony, ellenőrizhető gazdálkodás megteremtése</w:t>
      </w:r>
      <w:r>
        <w:t>.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tervezés célja annak biztosítása, hogy tervezett bevételek közgazdaságilag megalapozottan, a tervezett kiadások kizárólag a közfeladatok megfelelő ellátásához szükséges mértékben kerüljenek jóváhagyásra. </w:t>
      </w:r>
    </w:p>
    <w:p w:rsidR="00373790" w:rsidRPr="00373790" w:rsidRDefault="00B5096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Csak olyan</w:t>
      </w:r>
      <w:r w:rsidR="00373790" w:rsidRPr="00373790">
        <w:rPr>
          <w:rFonts w:eastAsia="Times New Roman" w:cs="Times New Roman"/>
          <w:sz w:val="24"/>
          <w:szCs w:val="24"/>
          <w:lang w:eastAsia="hu-HU"/>
        </w:rPr>
        <w:t xml:space="preserve"> új közfeladat írható elő vagy vállalható, amelynek ellátásához megfelelő pénzügyi fedezet áll rendelkezésre. Ha a tervezés során a pénzügyi fedezet már nem biztosítható, intézkedni kell a közfeladat megszüntetéséről. </w:t>
      </w:r>
    </w:p>
    <w:p w:rsidR="009F7FC1" w:rsidRDefault="009F7FC1" w:rsidP="00EB3324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hu-HU"/>
        </w:rPr>
      </w:pPr>
    </w:p>
    <w:p w:rsidR="008A218F" w:rsidRPr="003028C3" w:rsidRDefault="003028C3" w:rsidP="00EB3324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hu-HU"/>
        </w:rPr>
      </w:pPr>
      <w:r w:rsidRPr="003028C3">
        <w:rPr>
          <w:rFonts w:eastAsia="Times New Roman" w:cs="Times New Roman"/>
          <w:b/>
          <w:sz w:val="24"/>
          <w:szCs w:val="24"/>
          <w:lang w:eastAsia="hu-HU"/>
        </w:rPr>
        <w:t xml:space="preserve">Költségvetés </w:t>
      </w:r>
      <w:r w:rsidR="004E2B43">
        <w:rPr>
          <w:rFonts w:eastAsia="Times New Roman" w:cs="Times New Roman"/>
          <w:b/>
          <w:sz w:val="24"/>
          <w:szCs w:val="24"/>
          <w:lang w:eastAsia="hu-HU"/>
        </w:rPr>
        <w:t xml:space="preserve">általános </w:t>
      </w:r>
      <w:r w:rsidRPr="003028C3">
        <w:rPr>
          <w:rFonts w:eastAsia="Times New Roman" w:cs="Times New Roman"/>
          <w:b/>
          <w:sz w:val="24"/>
          <w:szCs w:val="24"/>
          <w:lang w:eastAsia="hu-HU"/>
        </w:rPr>
        <w:t>felépítése:</w:t>
      </w:r>
    </w:p>
    <w:p w:rsidR="009F7FC1" w:rsidRDefault="009F7FC1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</w:p>
    <w:p w:rsidR="00373790" w:rsidRPr="00373790" w:rsidRDefault="003028C3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Költségvetési év megegyezik a naptári évvel. </w:t>
      </w:r>
      <w:r w:rsidR="00373790"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a költségvetését költségvetési rendeletben állapítja meg.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költségvetése tartalmazza </w:t>
      </w:r>
    </w:p>
    <w:p w:rsidR="00373790" w:rsidRPr="008A218F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8A218F">
        <w:rPr>
          <w:rFonts w:eastAsia="Times New Roman" w:cs="Times New Roman"/>
          <w:sz w:val="24"/>
          <w:szCs w:val="24"/>
          <w:lang w:eastAsia="hu-HU"/>
        </w:rPr>
        <w:t xml:space="preserve">a helyi önkormányzat költségvetési bevételeit és költségvetési kiadásait előirányzat-csoportok, kiemelt előirányzatok, és kötelező feladatok, önként vállalt feladatok, állami (államigazgatási) feladatok szerinti bontásban, </w:t>
      </w:r>
    </w:p>
    <w:p w:rsidR="00373790" w:rsidRP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helyi önkormányzat által irányított költségvetési szervek engedélyezett létszámát, valamint költségvetési bevételeit és költségvetési kiadásait előirányzat-csoportok, kiemelt előirányzatok, és kötelező feladatok, önként vállalt feladatok, állami (államigazgatási) feladatok szerinti bontásban, </w:t>
      </w:r>
    </w:p>
    <w:p w:rsidR="00373790" w:rsidRP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költségvetési egyenleg összegét működési és felhalmozási cél szerinti bontásban, </w:t>
      </w:r>
    </w:p>
    <w:p w:rsid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>a költségvetési hiány belső finanszírozására szolgáló előző évek költségvetési maradványának, vállalkozási maradványának igénybevételét</w:t>
      </w:r>
      <w:r w:rsidR="003028C3">
        <w:rPr>
          <w:rFonts w:eastAsia="Times New Roman" w:cs="Times New Roman"/>
          <w:sz w:val="24"/>
          <w:szCs w:val="24"/>
          <w:lang w:eastAsia="hu-HU"/>
        </w:rPr>
        <w:t>,</w:t>
      </w:r>
    </w:p>
    <w:p w:rsidR="00373790" w:rsidRP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költségvetési év azon fejlesztési céljait, amelyek megvalósításához a </w:t>
      </w:r>
      <w:hyperlink r:id="rId7" w:anchor="sid8704" w:history="1">
        <w:r w:rsidRPr="003028C3">
          <w:rPr>
            <w:rFonts w:eastAsia="Times New Roman" w:cs="Times New Roman"/>
            <w:sz w:val="24"/>
            <w:szCs w:val="24"/>
            <w:lang w:eastAsia="hu-HU"/>
          </w:rPr>
          <w:t>Stabilitási tv.</w:t>
        </w:r>
      </w:hyperlink>
      <w:r w:rsidR="003028C3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3028C3">
        <w:rPr>
          <w:rFonts w:eastAsia="Times New Roman" w:cs="Times New Roman"/>
          <w:sz w:val="24"/>
          <w:szCs w:val="24"/>
          <w:lang w:eastAsia="hu-HU"/>
        </w:rPr>
        <w:t>szerinti adósságot keletkeztető ügylet megkötése válik vagy válhat szükségessé, az adósságot keletkeztető ügyletek várh</w:t>
      </w:r>
      <w:r w:rsidR="003028C3">
        <w:rPr>
          <w:rFonts w:eastAsia="Times New Roman" w:cs="Times New Roman"/>
          <w:sz w:val="24"/>
          <w:szCs w:val="24"/>
          <w:lang w:eastAsia="hu-HU"/>
        </w:rPr>
        <w:t>ató együttes összegével együtt</w:t>
      </w:r>
    </w:p>
    <w:p w:rsidR="00373790" w:rsidRP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</w:t>
      </w:r>
      <w:hyperlink r:id="rId8" w:anchor="sid8704" w:history="1">
        <w:r w:rsidRPr="003028C3">
          <w:rPr>
            <w:rFonts w:eastAsia="Times New Roman" w:cs="Times New Roman"/>
            <w:sz w:val="24"/>
            <w:szCs w:val="24"/>
            <w:lang w:eastAsia="hu-HU"/>
          </w:rPr>
          <w:t>Stabilitási tv.</w:t>
        </w:r>
        <w:r w:rsidRPr="009F7FC1">
          <w:rPr>
            <w:rFonts w:eastAsia="Times New Roman" w:cs="Times New Roman"/>
            <w:color w:val="0000FF"/>
            <w:sz w:val="24"/>
            <w:szCs w:val="24"/>
            <w:lang w:eastAsia="hu-HU"/>
          </w:rPr>
          <w:t xml:space="preserve"> </w:t>
        </w:r>
      </w:hyperlink>
      <w:r w:rsidRPr="003028C3">
        <w:rPr>
          <w:rFonts w:eastAsia="Times New Roman" w:cs="Times New Roman"/>
          <w:sz w:val="24"/>
          <w:szCs w:val="24"/>
          <w:lang w:eastAsia="hu-HU"/>
        </w:rPr>
        <w:t xml:space="preserve">szerinti adósságot keletkeztető ügyletekből és kezességvállalásokból fennálló kötelezettségeit az adósságot keletkeztető ügyletek futamidejének végéig, illetve a kezesség érvényesíthetőségéig, és a </w:t>
      </w:r>
      <w:hyperlink r:id="rId9" w:anchor="sid175104" w:history="1">
        <w:r w:rsidRPr="003028C3">
          <w:rPr>
            <w:rFonts w:eastAsia="Times New Roman" w:cs="Times New Roman"/>
            <w:sz w:val="24"/>
            <w:szCs w:val="24"/>
            <w:lang w:eastAsia="hu-HU"/>
          </w:rPr>
          <w:t>Stabilitási tv.</w:t>
        </w:r>
      </w:hyperlink>
      <w:r w:rsidRPr="003028C3">
        <w:rPr>
          <w:rFonts w:eastAsia="Times New Roman" w:cs="Times New Roman"/>
          <w:sz w:val="24"/>
          <w:szCs w:val="24"/>
          <w:lang w:eastAsia="hu-HU"/>
        </w:rPr>
        <w:t xml:space="preserve"> felhatalmazása alapján kiadott jogszabályban meghatározottak szerinti saját bevételeit, és </w:t>
      </w:r>
    </w:p>
    <w:p w:rsidR="00373790" w:rsidRPr="003028C3" w:rsidRDefault="00373790" w:rsidP="00EB3324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költségvetés végrehajtásával kapcsolatos hatásköröket, így különösen a </w:t>
      </w:r>
      <w:hyperlink r:id="rId10" w:anchor="sid199424" w:history="1">
        <w:r w:rsidRPr="003028C3">
          <w:rPr>
            <w:rFonts w:eastAsia="Times New Roman" w:cs="Times New Roman"/>
            <w:sz w:val="24"/>
            <w:szCs w:val="24"/>
            <w:lang w:eastAsia="hu-HU"/>
          </w:rPr>
          <w:t>Mötv.</w:t>
        </w:r>
      </w:hyperlink>
      <w:r w:rsidRPr="003028C3">
        <w:rPr>
          <w:rFonts w:eastAsia="Times New Roman" w:cs="Times New Roman"/>
          <w:sz w:val="24"/>
          <w:szCs w:val="24"/>
          <w:lang w:eastAsia="hu-HU"/>
        </w:rPr>
        <w:t xml:space="preserve"> szerinti értékhatárt, a finanszírozási bevételekkel és kiadásokkal kapcsolatos hatásköröket, valamint a</w:t>
      </w:r>
      <w:r w:rsidR="003028C3">
        <w:rPr>
          <w:rFonts w:eastAsia="Times New Roman" w:cs="Times New Roman"/>
          <w:sz w:val="24"/>
          <w:szCs w:val="24"/>
          <w:lang w:eastAsia="hu-HU"/>
        </w:rPr>
        <w:t>z</w:t>
      </w:r>
      <w:r w:rsidRPr="003028C3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="003028C3">
        <w:rPr>
          <w:rFonts w:eastAsia="Times New Roman" w:cs="Times New Roman"/>
          <w:sz w:val="24"/>
          <w:szCs w:val="24"/>
          <w:lang w:eastAsia="hu-HU"/>
        </w:rPr>
        <w:t xml:space="preserve">esetleges felhatalmazást, amely </w:t>
      </w:r>
      <w:r w:rsidR="003028C3">
        <w:t>alapján a polgármester önkormányzati rendeletben meghatározott értékhatárig dönt a forrásfelhasználásról, döntéséről tájékoztatja a képviselő-testületet.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jegyző, a költségvetési rendelet-tervezetet a tervszámoknak megfelelően készíti elő. A tervszámoktól csak a külső gazdasági feltételeknek a tervszámok elfogadását követően </w:t>
      </w:r>
      <w:r w:rsidRPr="00373790">
        <w:rPr>
          <w:rFonts w:eastAsia="Times New Roman" w:cs="Times New Roman"/>
          <w:sz w:val="24"/>
          <w:szCs w:val="24"/>
          <w:lang w:eastAsia="hu-HU"/>
        </w:rPr>
        <w:lastRenderedPageBreak/>
        <w:t xml:space="preserve">bekövetkezett lényeges változása esetén térhet el, az eltérést és annak indokát a költségvetési rendelet-tervezet indokolásában ismertetni kell.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jegyző által előkészített költségvetési rendelet-tervezetet a polgármester a központi költségvetésről szóló törvény hatálybalépését követő negyvenötödik napig nyújtja be a képviselő-testületnek.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költségvetés előterjesztésekor a képviselő-testület részére tájékoztatásul a következő mérlegeket és kimutatásokat kell - szöveges indokolással együtt - bemutatni: </w:t>
      </w:r>
    </w:p>
    <w:p w:rsidR="00373790" w:rsidRPr="003028C3" w:rsidRDefault="00373790" w:rsidP="00EB3324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helyi önkormányzat költségvetési mérlegét közgazdasági tagolásban, előirányzat felhasználási tervét, </w:t>
      </w:r>
    </w:p>
    <w:p w:rsidR="00373790" w:rsidRPr="003028C3" w:rsidRDefault="00373790" w:rsidP="00EB3324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többéves kihatással járó döntések számszerűsítését évenkénti bontásban és összesítve, </w:t>
      </w:r>
    </w:p>
    <w:p w:rsidR="00373790" w:rsidRPr="003028C3" w:rsidRDefault="00373790" w:rsidP="00EB3324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közvetett támogatásokat - így különösen adóelengedéseket, adókedvezményeket - tartalmazó kimutatást, és </w:t>
      </w:r>
    </w:p>
    <w:p w:rsidR="00373790" w:rsidRPr="003028C3" w:rsidRDefault="00373790" w:rsidP="00EB3324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028C3">
        <w:rPr>
          <w:rFonts w:eastAsia="Times New Roman" w:cs="Times New Roman"/>
          <w:sz w:val="24"/>
          <w:szCs w:val="24"/>
          <w:lang w:eastAsia="hu-HU"/>
        </w:rPr>
        <w:t xml:space="preserve">a költségvetési évet követő három év tervezett előirányzatainak keretszámait főbb csoportokban, és a tervszámoktól történő esetleges eltérés indokait. </w:t>
      </w:r>
    </w:p>
    <w:p w:rsidR="00373790" w:rsidRDefault="00373790" w:rsidP="00EB3324">
      <w:pPr>
        <w:jc w:val="both"/>
      </w:pPr>
      <w:r>
        <w:t>A helyi önkormányzat bevételeivel és kiadásaival kapcsolatban a tervezési, gazdálkodási, ellenőrzési, finanszírozási, adatszolgáltatási és beszámolási feladatok ellátásáról az önkormányzati hivatal gondoskodik.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Az előirányzatok módosítása, átcsoportosítása lehet csak az adott költségvetési évben érvényesülő (a továbbiakban: egyszeri) vagy a költségvetési éven túl tartósan érvényesülő (a továbbiakban: tartós).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költségvetési rendelete a polgármester számára lehetővé teheti a helyi önkormányzat bevételeinek és kiadásainak módosítását és a kiadási előirányzatok közötti átcsoportosítást.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önkormányzati költségvetési szerv bevételi és kiadási előirányzatai a Kormány rendeletében meghatározott esetben a helyi önkormányzati költségvetési szerv saját hatáskörében módosíthatóak, a kiadási előirányzatok egymás között átcsoportosíthatóak.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Ha a helyi önkormányzat év közben a költségvetési rendelet készítésekor nem ismert többletbevételhez jut, vagy bevételei a tervezettől elmaradnak, e tényről a polgármester a képviselő-testületet tájékoztatja.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vertAlign w:val="superscript"/>
          <w:lang w:eastAsia="hu-HU"/>
        </w:rPr>
        <w:t> </w:t>
      </w:r>
      <w:r w:rsidRPr="00373790">
        <w:rPr>
          <w:rFonts w:eastAsia="Times New Roman" w:cs="Times New Roman"/>
          <w:sz w:val="24"/>
          <w:szCs w:val="24"/>
          <w:lang w:eastAsia="hu-HU"/>
        </w:rPr>
        <w:t>A képviselő-testület a</w:t>
      </w:r>
      <w:r w:rsidR="004E2B43">
        <w:rPr>
          <w:rFonts w:eastAsia="Times New Roman" w:cs="Times New Roman"/>
          <w:sz w:val="24"/>
          <w:szCs w:val="24"/>
          <w:lang w:eastAsia="hu-HU"/>
        </w:rPr>
        <w:t>z</w:t>
      </w:r>
      <w:r w:rsidRPr="00373790">
        <w:rPr>
          <w:rFonts w:eastAsia="Times New Roman" w:cs="Times New Roman"/>
          <w:sz w:val="24"/>
          <w:szCs w:val="24"/>
          <w:lang w:eastAsia="hu-HU"/>
        </w:rPr>
        <w:t xml:space="preserve"> előirányzat-módosítás, előirányzat-átcsoportosítás átvezetéseként - az első negyedév kivételével - negyedévenként, a döntése szerinti időpontokban, de legkésőbb az éves költségvetési beszámoló elkészítésének határidejéig, december 31-ei hatállyal módosítja a költségvetési rendeletét. Ha év közben az Országgyűlés - a helyi önkormányzatot érintő fejezetben meghatározott támogatások előirányzatait zárolja, azokat csökkenti, törli, az intézkedés kihirdetését követően haladéktalanul a képviselő-testület elé kell terjeszteni a költségvetési rendelet módosítását.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a meghatározott támogatásokat e fejezet rendelkezései szerint a kincstár útján igényli, azok módosítását a kincstár útján kezdeményezi, és azokról a kincstár útján mond le.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az általános működéséhez és ágazati feladataihoz kapcsolódó támogatásokat - a települési önkormányzatok muzeális intézményi feladatainak támogatása kivételével - a folyósítás évében használhatja fel.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73790">
        <w:rPr>
          <w:rFonts w:eastAsia="Times New Roman" w:cs="Times New Roman"/>
          <w:sz w:val="24"/>
          <w:szCs w:val="24"/>
          <w:lang w:eastAsia="hu-HU"/>
        </w:rPr>
        <w:t xml:space="preserve">A helyi önkormányzat az éves költségvetési beszámolójában számol el a számára folyósított támogatásokkal. </w:t>
      </w:r>
    </w:p>
    <w:p w:rsidR="00373790" w:rsidRPr="00373790" w:rsidRDefault="00373790" w:rsidP="00EB3324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bookmarkStart w:id="2" w:name="para57_a"/>
      <w:bookmarkEnd w:id="2"/>
      <w:r w:rsidRPr="00373790">
        <w:rPr>
          <w:rFonts w:eastAsia="Times New Roman" w:cs="Times New Roman"/>
          <w:sz w:val="24"/>
          <w:szCs w:val="24"/>
          <w:lang w:eastAsia="hu-HU"/>
        </w:rPr>
        <w:t xml:space="preserve">Ha a helyi önkormányzat </w:t>
      </w:r>
    </w:p>
    <w:p w:rsidR="00373790" w:rsidRPr="004E2B43" w:rsidRDefault="00373790" w:rsidP="00EB3324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4E2B43">
        <w:rPr>
          <w:rFonts w:eastAsia="Times New Roman" w:cs="Times New Roman"/>
          <w:sz w:val="24"/>
          <w:szCs w:val="24"/>
          <w:lang w:eastAsia="hu-HU"/>
        </w:rPr>
        <w:t xml:space="preserve">a támogatáshoz valótlan adatot szolgáltatott, </w:t>
      </w:r>
    </w:p>
    <w:p w:rsidR="00373790" w:rsidRPr="004E2B43" w:rsidRDefault="00373790" w:rsidP="00EB3324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4E2B43">
        <w:rPr>
          <w:rFonts w:eastAsia="Times New Roman" w:cs="Times New Roman"/>
          <w:sz w:val="24"/>
          <w:szCs w:val="24"/>
          <w:lang w:eastAsia="hu-HU"/>
        </w:rPr>
        <w:t xml:space="preserve">az igénybe vett támogatást nem a megjelölt célra használta fel, </w:t>
      </w:r>
    </w:p>
    <w:p w:rsidR="00373790" w:rsidRPr="004E2B43" w:rsidRDefault="00373790" w:rsidP="00EB3324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4E2B43">
        <w:rPr>
          <w:rFonts w:eastAsia="Times New Roman" w:cs="Times New Roman"/>
          <w:sz w:val="24"/>
          <w:szCs w:val="24"/>
          <w:lang w:eastAsia="hu-HU"/>
        </w:rPr>
        <w:t xml:space="preserve">a jogszabályban meghatározott arányt meghaladó mértékű támogatást vett igénybe, illetve </w:t>
      </w:r>
    </w:p>
    <w:p w:rsidR="009F7FC1" w:rsidRDefault="00373790" w:rsidP="00EB3324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4E2B43">
        <w:rPr>
          <w:rFonts w:eastAsia="Times New Roman" w:cs="Times New Roman"/>
          <w:sz w:val="24"/>
          <w:szCs w:val="24"/>
          <w:lang w:eastAsia="hu-HU"/>
        </w:rPr>
        <w:t xml:space="preserve">a támogatásra vonatkozó valamely feltételt megszegett a támogatásról vagy annak a jogosulatlan igénybevétellel érintett részéről haladéktalanul köteles lemondani és azt visszafizetni. </w:t>
      </w:r>
    </w:p>
    <w:p w:rsidR="009F7FC1" w:rsidRDefault="009F7FC1" w:rsidP="00EB3324">
      <w:pPr>
        <w:jc w:val="both"/>
        <w:rPr>
          <w:lang w:eastAsia="hu-HU"/>
        </w:rPr>
      </w:pPr>
    </w:p>
    <w:p w:rsidR="00373790" w:rsidRDefault="009F7FC1" w:rsidP="00EB3324">
      <w:pPr>
        <w:jc w:val="both"/>
        <w:rPr>
          <w:lang w:eastAsia="hu-HU"/>
        </w:rPr>
      </w:pPr>
      <w:r>
        <w:rPr>
          <w:lang w:eastAsia="hu-HU"/>
        </w:rPr>
        <w:t>A koncepció elkészítéséhez a benyújtott T/1794 számú 2015. évi költségvetési törvényjavaslat nyújt segítséget.</w:t>
      </w:r>
    </w:p>
    <w:p w:rsidR="009F7FC1" w:rsidRPr="00DB7774" w:rsidRDefault="009F7FC1" w:rsidP="00EB3324">
      <w:pPr>
        <w:jc w:val="both"/>
        <w:rPr>
          <w:b/>
          <w:lang w:eastAsia="hu-HU"/>
        </w:rPr>
      </w:pPr>
      <w:r w:rsidRPr="00DB7774">
        <w:rPr>
          <w:b/>
          <w:lang w:eastAsia="hu-HU"/>
        </w:rPr>
        <w:t>Bevételek</w:t>
      </w:r>
    </w:p>
    <w:p w:rsidR="009F7FC1" w:rsidRDefault="009F7FC1" w:rsidP="00EB3324">
      <w:pPr>
        <w:jc w:val="both"/>
        <w:rPr>
          <w:lang w:eastAsia="hu-HU"/>
        </w:rPr>
      </w:pPr>
      <w:r>
        <w:rPr>
          <w:lang w:eastAsia="hu-HU"/>
        </w:rPr>
        <w:t>A költségvetésünk legnagyobb volumenű bevételi forrásai a költségvetési támogatás, a helyi adó bevételek, az átengedett központi adók és az intézményi térítési díjak.</w:t>
      </w:r>
    </w:p>
    <w:p w:rsidR="00387EF5" w:rsidRDefault="009F7FC1" w:rsidP="00EB3324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 xml:space="preserve">Helyi önkormányzatok általános működésének és ágazati feladatainak támogatása: </w:t>
      </w:r>
    </w:p>
    <w:p w:rsidR="009F7FC1" w:rsidRDefault="00EB3324" w:rsidP="00EB3324">
      <w:pPr>
        <w:pStyle w:val="Listaszerbekezds"/>
        <w:numPr>
          <w:ilvl w:val="0"/>
          <w:numId w:val="11"/>
        </w:numPr>
        <w:jc w:val="both"/>
        <w:rPr>
          <w:lang w:eastAsia="hu-HU"/>
        </w:rPr>
      </w:pPr>
      <w:r>
        <w:rPr>
          <w:lang w:eastAsia="hu-HU"/>
        </w:rPr>
        <w:t>Települési önkormányzatok működésének támogatása</w:t>
      </w:r>
      <w:r w:rsidR="00AA04FA">
        <w:rPr>
          <w:lang w:eastAsia="hu-HU"/>
        </w:rPr>
        <w:t>: a</w:t>
      </w:r>
      <w:r w:rsidR="009F7FC1">
        <w:rPr>
          <w:lang w:eastAsia="hu-HU"/>
        </w:rPr>
        <w:t xml:space="preserve"> központi költségvetés támogatást biztosít az önkormányzati hivatal működési</w:t>
      </w:r>
      <w:r w:rsidR="00387EF5">
        <w:rPr>
          <w:lang w:eastAsia="hu-HU"/>
        </w:rPr>
        <w:t xml:space="preserve"> kiadásaihoz.</w:t>
      </w:r>
      <w:r>
        <w:rPr>
          <w:lang w:eastAsia="hu-HU"/>
        </w:rPr>
        <w:t xml:space="preserve"> A támogatás meghatározása az elismert hivatali létszám alapján a személyi és dologi kiadások elismert átlagos költségei figyelembevételével történik. 2014. évre az elismert hivatali létszám 16,08 fő. Jelen ismereteink szerint a lakosságszám növekedése miatt pozitív irányban minimális emelkedésre számítunk.</w:t>
      </w:r>
    </w:p>
    <w:p w:rsidR="00AA04FA" w:rsidRDefault="00EB3324" w:rsidP="00AA04FA">
      <w:pPr>
        <w:pStyle w:val="Listaszerbekezds"/>
        <w:numPr>
          <w:ilvl w:val="0"/>
          <w:numId w:val="11"/>
        </w:numPr>
        <w:jc w:val="both"/>
        <w:rPr>
          <w:lang w:eastAsia="hu-HU"/>
        </w:rPr>
      </w:pPr>
      <w:r>
        <w:rPr>
          <w:lang w:eastAsia="hu-HU"/>
        </w:rPr>
        <w:t>Településüzemeltetéséhez kapcsolódó feladatellátás támogatása</w:t>
      </w:r>
      <w:r w:rsidR="00AA04FA">
        <w:rPr>
          <w:lang w:eastAsia="hu-HU"/>
        </w:rPr>
        <w:t xml:space="preserve"> a zöldterületek és az azokhoz kapcsolódó építmények kialakításához és fenntartásához biztosít fedezetet a belterület nagysága alapján. A támogatás fajlagos összege az előző évi adathoz képest nem változott.</w:t>
      </w:r>
    </w:p>
    <w:p w:rsidR="00AA04FA" w:rsidRDefault="00AA04FA" w:rsidP="00AA04FA">
      <w:pPr>
        <w:pStyle w:val="Listaszerbekezds"/>
        <w:numPr>
          <w:ilvl w:val="0"/>
          <w:numId w:val="11"/>
        </w:numPr>
        <w:jc w:val="both"/>
        <w:rPr>
          <w:lang w:eastAsia="hu-HU"/>
        </w:rPr>
      </w:pPr>
      <w:r>
        <w:rPr>
          <w:lang w:eastAsia="hu-HU"/>
        </w:rPr>
        <w:t>Közvilágítás fenntartásának támogatása</w:t>
      </w:r>
    </w:p>
    <w:p w:rsidR="00AA04FA" w:rsidRDefault="00AA04FA" w:rsidP="00AA04FA">
      <w:pPr>
        <w:pStyle w:val="Listaszerbekezds"/>
        <w:numPr>
          <w:ilvl w:val="0"/>
          <w:numId w:val="11"/>
        </w:numPr>
        <w:jc w:val="both"/>
        <w:rPr>
          <w:lang w:eastAsia="hu-HU"/>
        </w:rPr>
      </w:pPr>
      <w:r>
        <w:rPr>
          <w:lang w:eastAsia="hu-HU"/>
        </w:rPr>
        <w:t xml:space="preserve">Közutak fenntartásának támogatása: a közutak fenntartásával kapcsolatos feladataihoz kapcsolódóan illeti meg a települési önkormányzatot. </w:t>
      </w:r>
      <w:r w:rsidR="00D607CA">
        <w:rPr>
          <w:lang w:eastAsia="hu-HU"/>
        </w:rPr>
        <w:t>Településkategóriánként határozzák meg a támogatás fajlagos összegét, amely városunkra vetítve 227000 Ft/km. A belterületi út hosszát a „Helyi közutak és hidak” statisztikai jelentés adatai mutatják.</w:t>
      </w:r>
    </w:p>
    <w:p w:rsidR="002134A8" w:rsidRDefault="002134A8" w:rsidP="00AA04FA">
      <w:pPr>
        <w:pStyle w:val="Listaszerbekezds"/>
        <w:numPr>
          <w:ilvl w:val="0"/>
          <w:numId w:val="11"/>
        </w:numPr>
        <w:jc w:val="both"/>
        <w:rPr>
          <w:lang w:eastAsia="hu-HU"/>
        </w:rPr>
      </w:pPr>
      <w:r>
        <w:rPr>
          <w:lang w:eastAsia="hu-HU"/>
        </w:rPr>
        <w:t xml:space="preserve">Egyéb önkormányzati feladatok támogatása: az Mötv-ben meghatározott egyes nem nevesített feladatok ellátására. A fajlagos összeg számításánál figyelembe kell venni az egy lakosra jutó adóerő-képességet. </w:t>
      </w:r>
    </w:p>
    <w:p w:rsidR="006F1CB1" w:rsidRDefault="006F1CB1" w:rsidP="006F1CB1">
      <w:pPr>
        <w:pStyle w:val="Listaszerbekezds"/>
        <w:ind w:left="1080"/>
        <w:jc w:val="both"/>
        <w:rPr>
          <w:lang w:eastAsia="hu-HU"/>
        </w:rPr>
      </w:pPr>
      <w:r>
        <w:rPr>
          <w:lang w:eastAsia="hu-HU"/>
        </w:rPr>
        <w:t xml:space="preserve">Ezen a jogcímen kerül kiutalásra a lakott külterülettel kapcsolatos feladatok és az üdülőhelyi feladatok támogatása is. </w:t>
      </w:r>
    </w:p>
    <w:p w:rsidR="002134A8" w:rsidRDefault="006F1CB1" w:rsidP="002134A8">
      <w:pPr>
        <w:ind w:left="720"/>
        <w:jc w:val="both"/>
        <w:rPr>
          <w:lang w:eastAsia="hu-HU"/>
        </w:rPr>
      </w:pPr>
      <w:r>
        <w:rPr>
          <w:lang w:eastAsia="hu-HU"/>
        </w:rPr>
        <w:t xml:space="preserve">A települési önkormányzatot - az előbb felsorolt jogcímeken – a számított bevétellel összefüggő támogatáscsökkentés terheli, illetve kiegészítő támogatás illeti meg. Esetünkben támogatáscsökkentést jelent. </w:t>
      </w:r>
      <w:r w:rsidR="002134A8">
        <w:rPr>
          <w:lang w:eastAsia="hu-HU"/>
        </w:rPr>
        <w:t xml:space="preserve">Az adóerő-képesség a 2014. június 30-i költségvetési jelentés alapján a helyi iparűzési adóalap 1,4 %-át jelenti. Lébény esetében az önkormányzat 2015. évi </w:t>
      </w:r>
      <w:r w:rsidR="00863D56">
        <w:rPr>
          <w:lang w:eastAsia="hu-HU"/>
        </w:rPr>
        <w:t xml:space="preserve">adóalap 7711370 E Ft, az </w:t>
      </w:r>
      <w:r w:rsidR="002134A8">
        <w:rPr>
          <w:lang w:eastAsia="hu-HU"/>
        </w:rPr>
        <w:t>iparűzési adóerő-képessége 107959 E Ft.</w:t>
      </w:r>
      <w:r>
        <w:rPr>
          <w:lang w:eastAsia="hu-HU"/>
        </w:rPr>
        <w:t xml:space="preserve"> Az előző év </w:t>
      </w:r>
      <w:r w:rsidR="00863D56">
        <w:rPr>
          <w:lang w:eastAsia="hu-HU"/>
        </w:rPr>
        <w:t xml:space="preserve">adóalapja 5889900 </w:t>
      </w:r>
      <w:r>
        <w:rPr>
          <w:lang w:eastAsia="hu-HU"/>
        </w:rPr>
        <w:t>E Ft</w:t>
      </w:r>
      <w:r w:rsidR="00863D56">
        <w:rPr>
          <w:lang w:eastAsia="hu-HU"/>
        </w:rPr>
        <w:t>, míg az adóerő-képesség 82459 E Ft. A számadatokból is látszik, hogy jelentős mértékű</w:t>
      </w:r>
      <w:r>
        <w:rPr>
          <w:lang w:eastAsia="hu-HU"/>
        </w:rPr>
        <w:t xml:space="preserve"> emelkedést prognosztizálhatunk. Az </w:t>
      </w:r>
      <w:r w:rsidR="00863D56">
        <w:rPr>
          <w:lang w:eastAsia="hu-HU"/>
        </w:rPr>
        <w:t>adóalap</w:t>
      </w:r>
      <w:r>
        <w:rPr>
          <w:lang w:eastAsia="hu-HU"/>
        </w:rPr>
        <w:t xml:space="preserve"> növekedése miatt magasabb lesz a beszámítás összege. A számított bevétel a 2013. évi iparűzési adóalap 0,55 %-a differenciálás szerint.</w:t>
      </w:r>
      <w:r w:rsidR="003B31F2">
        <w:rPr>
          <w:lang w:eastAsia="hu-HU"/>
        </w:rPr>
        <w:t xml:space="preserve"> Az előző évben a számított bevétel az iparűzési adóalap 0,5 %-a volt. A helyi adóbevételek emelkedése miatt lényegesen nagyobb mértékű támogatáscsökkentéssel kell számolnunk a bázis évhez viszonyítva. Tavalyi évben a beszámítás összege 29,6 millió Ft volt, a jelenlegi információk alapján</w:t>
      </w:r>
      <w:r w:rsidR="00863D56">
        <w:rPr>
          <w:lang w:eastAsia="hu-HU"/>
        </w:rPr>
        <w:t xml:space="preserve"> ez az összeg 42 millió Ft lesz.</w:t>
      </w:r>
    </w:p>
    <w:p w:rsidR="00863D56" w:rsidRDefault="00863D56" w:rsidP="00863D56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>Települési önkormányzatok egyes köznevelési feladatainak támogatása</w:t>
      </w:r>
    </w:p>
    <w:p w:rsidR="00EB3324" w:rsidRDefault="00863D56" w:rsidP="00EB3324">
      <w:pPr>
        <w:pStyle w:val="Listaszerbekezds"/>
        <w:numPr>
          <w:ilvl w:val="0"/>
          <w:numId w:val="12"/>
        </w:numPr>
        <w:jc w:val="both"/>
        <w:rPr>
          <w:lang w:eastAsia="hu-HU"/>
        </w:rPr>
      </w:pPr>
      <w:r>
        <w:rPr>
          <w:lang w:eastAsia="hu-HU"/>
        </w:rPr>
        <w:t>Óvodapedagógusok és az óvodapedagógusok nevelő munkáját közvetlenül segítők bértámogatása: a települési önkormányzatot az általa fenntartott óvodában foglalkoztatott, a Nemzeti Köznevelésről szóló törvény nevelés</w:t>
      </w:r>
      <w:r w:rsidR="00992216">
        <w:rPr>
          <w:lang w:eastAsia="hu-HU"/>
        </w:rPr>
        <w:t>-szervezési paraméterei szerint számított pedagógus-, valamint a segítői létszám után illeti meg. Az óvodai nevelésben részesülő gyermekek számának meghatározása a köznevelési statisztika létszám adatai alapján történik.</w:t>
      </w:r>
      <w:r w:rsidR="007713F6">
        <w:rPr>
          <w:lang w:eastAsia="hu-HU"/>
        </w:rPr>
        <w:t xml:space="preserve"> A támogatás</w:t>
      </w:r>
      <w:r w:rsidR="003E52B5">
        <w:rPr>
          <w:lang w:eastAsia="hu-HU"/>
        </w:rPr>
        <w:t xml:space="preserve"> egy főre jutó fajlagos</w:t>
      </w:r>
      <w:r w:rsidR="007713F6">
        <w:rPr>
          <w:lang w:eastAsia="hu-HU"/>
        </w:rPr>
        <w:t xml:space="preserve"> összege az előző évhez képest a tör</w:t>
      </w:r>
      <w:r w:rsidR="003E52B5">
        <w:rPr>
          <w:lang w:eastAsia="hu-HU"/>
        </w:rPr>
        <w:t>vény javaslat alapján növekedik, de nálunk az óvodás gyermekek létszáma csökken, ezért többlet bevétellel nem számolhatunk.</w:t>
      </w:r>
    </w:p>
    <w:p w:rsidR="00992216" w:rsidRDefault="00992216" w:rsidP="00992216">
      <w:pPr>
        <w:pStyle w:val="Listaszerbekezds"/>
        <w:ind w:left="1080"/>
        <w:jc w:val="right"/>
        <w:rPr>
          <w:lang w:eastAsia="hu-HU"/>
        </w:rPr>
      </w:pPr>
      <w:r>
        <w:rPr>
          <w:lang w:eastAsia="hu-HU"/>
        </w:rPr>
        <w:t>(Fő)</w:t>
      </w:r>
    </w:p>
    <w:tbl>
      <w:tblPr>
        <w:tblStyle w:val="Rcsostblzat"/>
        <w:tblW w:w="0" w:type="auto"/>
        <w:tblInd w:w="1080" w:type="dxa"/>
        <w:tblLook w:val="04A0" w:firstRow="1" w:lastRow="0" w:firstColumn="1" w:lastColumn="0" w:noHBand="0" w:noVBand="1"/>
      </w:tblPr>
      <w:tblGrid>
        <w:gridCol w:w="2856"/>
        <w:gridCol w:w="1388"/>
        <w:gridCol w:w="1957"/>
        <w:gridCol w:w="2007"/>
      </w:tblGrid>
      <w:tr w:rsidR="00992216" w:rsidTr="00992216">
        <w:tc>
          <w:tcPr>
            <w:tcW w:w="2856" w:type="dxa"/>
          </w:tcPr>
          <w:p w:rsidR="00992216" w:rsidRDefault="00992216" w:rsidP="00992216">
            <w:pPr>
              <w:pStyle w:val="Listaszerbekezds"/>
              <w:ind w:left="0"/>
              <w:jc w:val="both"/>
              <w:rPr>
                <w:lang w:eastAsia="hu-HU"/>
              </w:rPr>
            </w:pPr>
            <w:r>
              <w:rPr>
                <w:lang w:eastAsia="hu-HU"/>
              </w:rPr>
              <w:t>Megnevezés</w:t>
            </w:r>
          </w:p>
        </w:tc>
        <w:tc>
          <w:tcPr>
            <w:tcW w:w="1388" w:type="dxa"/>
          </w:tcPr>
          <w:p w:rsidR="00992216" w:rsidRDefault="00992216" w:rsidP="00992216">
            <w:pPr>
              <w:pStyle w:val="Listaszerbekezds"/>
              <w:ind w:left="0"/>
              <w:jc w:val="center"/>
              <w:rPr>
                <w:lang w:eastAsia="hu-HU"/>
              </w:rPr>
            </w:pPr>
            <w:r>
              <w:rPr>
                <w:lang w:eastAsia="hu-HU"/>
              </w:rPr>
              <w:t>Lébény</w:t>
            </w:r>
          </w:p>
        </w:tc>
        <w:tc>
          <w:tcPr>
            <w:tcW w:w="1957" w:type="dxa"/>
          </w:tcPr>
          <w:p w:rsidR="00992216" w:rsidRDefault="00992216" w:rsidP="00992216">
            <w:pPr>
              <w:pStyle w:val="Listaszerbekezds"/>
              <w:ind w:left="0"/>
              <w:jc w:val="center"/>
              <w:rPr>
                <w:lang w:eastAsia="hu-HU"/>
              </w:rPr>
            </w:pPr>
            <w:r>
              <w:rPr>
                <w:lang w:eastAsia="hu-HU"/>
              </w:rPr>
              <w:t>Bezi</w:t>
            </w:r>
          </w:p>
        </w:tc>
        <w:tc>
          <w:tcPr>
            <w:tcW w:w="2007" w:type="dxa"/>
          </w:tcPr>
          <w:p w:rsidR="00992216" w:rsidRDefault="00992216" w:rsidP="00992216">
            <w:pPr>
              <w:pStyle w:val="Listaszerbekezds"/>
              <w:ind w:left="0"/>
              <w:jc w:val="center"/>
              <w:rPr>
                <w:lang w:eastAsia="hu-HU"/>
              </w:rPr>
            </w:pPr>
            <w:r>
              <w:rPr>
                <w:lang w:eastAsia="hu-HU"/>
              </w:rPr>
              <w:t>Mecsér</w:t>
            </w:r>
          </w:p>
        </w:tc>
      </w:tr>
      <w:tr w:rsidR="00992216" w:rsidTr="00992216">
        <w:tc>
          <w:tcPr>
            <w:tcW w:w="2856" w:type="dxa"/>
          </w:tcPr>
          <w:p w:rsidR="00992216" w:rsidRDefault="00992216" w:rsidP="00992216">
            <w:pPr>
              <w:pStyle w:val="Listaszerbekezds"/>
              <w:ind w:left="0"/>
              <w:jc w:val="both"/>
              <w:rPr>
                <w:lang w:eastAsia="hu-HU"/>
              </w:rPr>
            </w:pPr>
            <w:r>
              <w:rPr>
                <w:lang w:eastAsia="hu-HU"/>
              </w:rPr>
              <w:t>Óvodapedagógusok száma</w:t>
            </w:r>
          </w:p>
        </w:tc>
        <w:tc>
          <w:tcPr>
            <w:tcW w:w="1388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12</w:t>
            </w:r>
          </w:p>
        </w:tc>
        <w:tc>
          <w:tcPr>
            <w:tcW w:w="195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2</w:t>
            </w:r>
          </w:p>
        </w:tc>
        <w:tc>
          <w:tcPr>
            <w:tcW w:w="200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2</w:t>
            </w:r>
          </w:p>
        </w:tc>
      </w:tr>
      <w:tr w:rsidR="00992216" w:rsidTr="00992216">
        <w:tc>
          <w:tcPr>
            <w:tcW w:w="2856" w:type="dxa"/>
          </w:tcPr>
          <w:p w:rsidR="00992216" w:rsidRDefault="00992216" w:rsidP="00992216">
            <w:pPr>
              <w:pStyle w:val="Listaszerbekezds"/>
              <w:ind w:left="0"/>
              <w:jc w:val="both"/>
              <w:rPr>
                <w:lang w:eastAsia="hu-HU"/>
              </w:rPr>
            </w:pPr>
            <w:r>
              <w:rPr>
                <w:lang w:eastAsia="hu-HU"/>
              </w:rPr>
              <w:t xml:space="preserve">Óvodapedagógusok munkáját közvetlenül segítők száma </w:t>
            </w:r>
          </w:p>
        </w:tc>
        <w:tc>
          <w:tcPr>
            <w:tcW w:w="1388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9</w:t>
            </w:r>
          </w:p>
        </w:tc>
        <w:tc>
          <w:tcPr>
            <w:tcW w:w="195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</w:t>
            </w:r>
          </w:p>
        </w:tc>
        <w:tc>
          <w:tcPr>
            <w:tcW w:w="200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1,5</w:t>
            </w:r>
          </w:p>
        </w:tc>
      </w:tr>
      <w:tr w:rsidR="00992216" w:rsidTr="00992216">
        <w:tc>
          <w:tcPr>
            <w:tcW w:w="2856" w:type="dxa"/>
          </w:tcPr>
          <w:p w:rsidR="00992216" w:rsidRDefault="00992216" w:rsidP="00992216">
            <w:pPr>
              <w:pStyle w:val="Listaszerbekezds"/>
              <w:ind w:left="0"/>
              <w:jc w:val="both"/>
              <w:rPr>
                <w:lang w:eastAsia="hu-HU"/>
              </w:rPr>
            </w:pPr>
            <w:r>
              <w:rPr>
                <w:lang w:eastAsia="hu-HU"/>
              </w:rPr>
              <w:t>Egyéb feladatkörben foglalkoztatottak száma</w:t>
            </w:r>
          </w:p>
        </w:tc>
        <w:tc>
          <w:tcPr>
            <w:tcW w:w="1388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3</w:t>
            </w:r>
          </w:p>
        </w:tc>
        <w:tc>
          <w:tcPr>
            <w:tcW w:w="195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</w:p>
        </w:tc>
        <w:tc>
          <w:tcPr>
            <w:tcW w:w="200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</w:p>
        </w:tc>
      </w:tr>
      <w:tr w:rsidR="00992216" w:rsidTr="00992216">
        <w:tc>
          <w:tcPr>
            <w:tcW w:w="2856" w:type="dxa"/>
          </w:tcPr>
          <w:p w:rsidR="00992216" w:rsidRDefault="00992216" w:rsidP="00992216">
            <w:pPr>
              <w:pStyle w:val="Listaszerbekezds"/>
              <w:ind w:left="0"/>
              <w:jc w:val="both"/>
              <w:rPr>
                <w:lang w:eastAsia="hu-HU"/>
              </w:rPr>
            </w:pPr>
            <w:r>
              <w:rPr>
                <w:lang w:eastAsia="hu-HU"/>
              </w:rPr>
              <w:t>Gyermekek száma</w:t>
            </w:r>
          </w:p>
        </w:tc>
        <w:tc>
          <w:tcPr>
            <w:tcW w:w="1388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118</w:t>
            </w:r>
          </w:p>
        </w:tc>
        <w:tc>
          <w:tcPr>
            <w:tcW w:w="195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14</w:t>
            </w:r>
          </w:p>
        </w:tc>
        <w:tc>
          <w:tcPr>
            <w:tcW w:w="2007" w:type="dxa"/>
          </w:tcPr>
          <w:p w:rsidR="00992216" w:rsidRDefault="00992216" w:rsidP="00992216">
            <w:pPr>
              <w:pStyle w:val="Listaszerbekezds"/>
              <w:ind w:left="0"/>
              <w:jc w:val="right"/>
              <w:rPr>
                <w:lang w:eastAsia="hu-HU"/>
              </w:rPr>
            </w:pPr>
            <w:r>
              <w:rPr>
                <w:lang w:eastAsia="hu-HU"/>
              </w:rPr>
              <w:t>18</w:t>
            </w:r>
          </w:p>
        </w:tc>
      </w:tr>
    </w:tbl>
    <w:p w:rsidR="00992216" w:rsidRDefault="00992216" w:rsidP="00992216">
      <w:pPr>
        <w:pStyle w:val="Listaszerbekezds"/>
        <w:ind w:left="1080"/>
        <w:jc w:val="both"/>
        <w:rPr>
          <w:lang w:eastAsia="hu-HU"/>
        </w:rPr>
      </w:pPr>
    </w:p>
    <w:p w:rsidR="00992216" w:rsidRDefault="007713F6" w:rsidP="00992216">
      <w:pPr>
        <w:pStyle w:val="Listaszerbekezds"/>
        <w:numPr>
          <w:ilvl w:val="0"/>
          <w:numId w:val="12"/>
        </w:numPr>
        <w:jc w:val="both"/>
        <w:rPr>
          <w:lang w:eastAsia="hu-HU"/>
        </w:rPr>
      </w:pPr>
      <w:r>
        <w:rPr>
          <w:lang w:eastAsia="hu-HU"/>
        </w:rPr>
        <w:t>Óvodaműködtetési támogatás a nem közvetlen szakmai feladatellátásban dolgozók béréhez, az óvodai nevelést biztosító, jogszabályban foglalt eszközök és felszerelések beszerzéséhez, valamint az épület működtetéséhez szükséges kiadásokhoz kapcsolódóan illeti meg az önkormányzatot. A támogatás fajlagos összege 68 E Ft/Fő, amely a bázis évhez képest növekedett 8 E Ft-tal/fő.</w:t>
      </w:r>
    </w:p>
    <w:p w:rsidR="003E52B5" w:rsidRDefault="003E52B5" w:rsidP="003E52B5">
      <w:pPr>
        <w:pStyle w:val="Listaszerbekezds"/>
        <w:ind w:left="360"/>
        <w:jc w:val="both"/>
        <w:rPr>
          <w:lang w:eastAsia="hu-HU"/>
        </w:rPr>
      </w:pPr>
    </w:p>
    <w:p w:rsidR="007713F6" w:rsidRDefault="007713F6" w:rsidP="007713F6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>A települési önkormányzatok szociális, gyermekjóléti és gyermekétkeztetési feladatainak támogatása</w:t>
      </w:r>
    </w:p>
    <w:p w:rsidR="00D2202B" w:rsidRDefault="00D2202B" w:rsidP="00D2202B">
      <w:pPr>
        <w:pStyle w:val="Listaszerbekezds"/>
        <w:numPr>
          <w:ilvl w:val="0"/>
          <w:numId w:val="12"/>
        </w:numPr>
        <w:jc w:val="both"/>
        <w:rPr>
          <w:lang w:eastAsia="hu-HU"/>
        </w:rPr>
      </w:pPr>
      <w:r>
        <w:rPr>
          <w:lang w:eastAsia="hu-HU"/>
        </w:rPr>
        <w:t>Pénzbeli szociális ellátások kiegészítése jogcímen a támogatás a Szoctv-ben foglaltak alapján a foglalkoztatást helyettesítő támogatás, rendszeres szociális segély és a lakásfenntartási támogatásra kifizetett összegek 70 %-a.</w:t>
      </w:r>
    </w:p>
    <w:p w:rsidR="00D2202B" w:rsidRDefault="00D2202B" w:rsidP="00D2202B">
      <w:pPr>
        <w:pStyle w:val="Listaszerbekezds"/>
        <w:numPr>
          <w:ilvl w:val="0"/>
          <w:numId w:val="12"/>
        </w:numPr>
        <w:jc w:val="both"/>
        <w:rPr>
          <w:lang w:eastAsia="hu-HU"/>
        </w:rPr>
      </w:pPr>
      <w:r>
        <w:rPr>
          <w:lang w:eastAsia="hu-HU"/>
        </w:rPr>
        <w:t>A települési önkormányzatok szociális feladatainak támogatása a 32000 Ft egy lakosra jutó adóerő-képességalatti települési önkormányzatok egyes szociális jellegű feladatihoz járul hozzá. Lébény egy lakosra jutó adóerő-képessége 34 E Ft, tehát ezen a jogcímen támogatási igényt nem nyújthatunk be.</w:t>
      </w:r>
    </w:p>
    <w:p w:rsidR="00D2202B" w:rsidRDefault="000701CD" w:rsidP="00D2202B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>A települési önkormányzatok által biztosított egyes szociális szakosított ellátások, valamint a gyermekek átmeneti gondozásával kapcsolatos feladatok támogatása – Lébényre nem vonatkozik.</w:t>
      </w:r>
    </w:p>
    <w:p w:rsidR="000701CD" w:rsidRDefault="000701CD" w:rsidP="00D2202B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 xml:space="preserve">Gyermekétkeztetés támogatása kötött felhasználású támogatás illeti meg általuk fenntartott intézményben elhelyezett gyermekek számára biztosított óvodai, iskolai étkeztetés kiadásaihoz. A támogatás csak a kedvezményes étkeztetésben részesülő gyermekek után jár. </w:t>
      </w:r>
    </w:p>
    <w:p w:rsidR="000701CD" w:rsidRDefault="000701CD" w:rsidP="00D2202B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>Szociális ágazati pótlék – településünkre nem vonatkozik.</w:t>
      </w:r>
    </w:p>
    <w:p w:rsidR="000701CD" w:rsidRDefault="000701CD" w:rsidP="00D2202B">
      <w:pPr>
        <w:pStyle w:val="Listaszerbekezds"/>
        <w:numPr>
          <w:ilvl w:val="0"/>
          <w:numId w:val="10"/>
        </w:numPr>
        <w:jc w:val="both"/>
        <w:rPr>
          <w:lang w:eastAsia="hu-HU"/>
        </w:rPr>
      </w:pPr>
      <w:r>
        <w:rPr>
          <w:lang w:eastAsia="hu-HU"/>
        </w:rPr>
        <w:t>Települési önkormányzatok kulturális feladatainak támogatása</w:t>
      </w:r>
    </w:p>
    <w:p w:rsidR="000701CD" w:rsidRDefault="000701CD" w:rsidP="000701CD">
      <w:pPr>
        <w:pStyle w:val="Listaszerbekezds"/>
        <w:numPr>
          <w:ilvl w:val="0"/>
          <w:numId w:val="13"/>
        </w:numPr>
        <w:jc w:val="both"/>
        <w:rPr>
          <w:lang w:eastAsia="hu-HU"/>
        </w:rPr>
      </w:pPr>
      <w:r>
        <w:rPr>
          <w:lang w:eastAsia="hu-HU"/>
        </w:rPr>
        <w:t>Könyvtári, közművelődési és múzeumi feladatok támogatása a települést a lakosságszám alapján illeti meg. Támogatás összege 1140 Ft/Fő. A mértéke nem változott, de a lakosságszámunk az előző évhez képest növekedett 31 fővel, ezért itt növekedéssel számolhatunk.</w:t>
      </w:r>
    </w:p>
    <w:p w:rsidR="000701CD" w:rsidRDefault="00DA702E" w:rsidP="00DA702E">
      <w:pPr>
        <w:jc w:val="both"/>
        <w:rPr>
          <w:lang w:eastAsia="hu-HU"/>
        </w:rPr>
      </w:pPr>
      <w:r>
        <w:rPr>
          <w:lang w:eastAsia="hu-HU"/>
        </w:rPr>
        <w:t>Más jogcímeken költségvetési támogatás nem illeti meg városunkat.</w:t>
      </w:r>
    </w:p>
    <w:p w:rsidR="003E52B5" w:rsidRDefault="003E52B5" w:rsidP="00DA702E">
      <w:pPr>
        <w:jc w:val="both"/>
        <w:rPr>
          <w:lang w:eastAsia="hu-HU"/>
        </w:rPr>
      </w:pPr>
    </w:p>
    <w:p w:rsidR="00DA702E" w:rsidRDefault="00DA702E" w:rsidP="00DA702E">
      <w:pPr>
        <w:jc w:val="both"/>
        <w:rPr>
          <w:lang w:eastAsia="hu-HU"/>
        </w:rPr>
      </w:pPr>
      <w:r>
        <w:rPr>
          <w:lang w:eastAsia="hu-HU"/>
        </w:rPr>
        <w:t>Helyi adóbevételek:</w:t>
      </w:r>
    </w:p>
    <w:p w:rsidR="00DA702E" w:rsidRDefault="00DA702E" w:rsidP="00DA702E">
      <w:pPr>
        <w:jc w:val="both"/>
        <w:rPr>
          <w:lang w:eastAsia="hu-HU"/>
        </w:rPr>
      </w:pPr>
      <w:r>
        <w:rPr>
          <w:lang w:eastAsia="hu-HU"/>
        </w:rPr>
        <w:t>Az önkormányzat idegenforgalmi adó, iparűzési adó építményadó és magánszemélyek kommunális adójának kivetéséről és beszedéséről hozott rendeletet. A költségvetési támogatások mellett ezen a jogcímen számolhatunk a legtöbb bevétellel. A tavalyi évben 157,8 M Ft adóbevétellel számoltunk, de már háromnegyedév elteltével az adóbevételeink realizálódtak. Legjelentősebb adónem az iparűzési adó</w:t>
      </w:r>
      <w:r w:rsidR="004A2C98">
        <w:rPr>
          <w:lang w:eastAsia="hu-HU"/>
        </w:rPr>
        <w:t>, melynek mértéke a törvényben meghatározott maximum 2 %. Természetesen a helyi adók – legfőképpen az iparűzési adó - bevételeinek tervezésénél bizonytalansági tényezőkkel is kell számolni. A</w:t>
      </w:r>
      <w:r w:rsidR="006A626C">
        <w:rPr>
          <w:lang w:eastAsia="hu-HU"/>
        </w:rPr>
        <w:t>z iparűzési adó</w:t>
      </w:r>
      <w:r w:rsidR="004A2C98">
        <w:rPr>
          <w:lang w:eastAsia="hu-HU"/>
        </w:rPr>
        <w:t xml:space="preserve"> bevételeket nagyban befolyásolják a településen működő vállalkozások árbevételi és költség adatai. </w:t>
      </w:r>
      <w:r w:rsidR="006A626C">
        <w:rPr>
          <w:lang w:eastAsia="hu-HU"/>
        </w:rPr>
        <w:t xml:space="preserve"> Az adóbevételeink fedezik a költségvetési támogatás és a tényleges kiadások közötti eltérést, az önként vállalt feladatok kiadásait, illetve fedezetet biztosít a felhalmozási kiadásokra. A </w:t>
      </w:r>
      <w:r w:rsidR="004A2C98">
        <w:rPr>
          <w:lang w:eastAsia="hu-HU"/>
        </w:rPr>
        <w:t>helyi adók mértékének em</w:t>
      </w:r>
      <w:r w:rsidR="006A626C">
        <w:rPr>
          <w:lang w:eastAsia="hu-HU"/>
        </w:rPr>
        <w:t xml:space="preserve">elését nem tartjuk indokoltnak. </w:t>
      </w:r>
    </w:p>
    <w:p w:rsidR="005A50F9" w:rsidRDefault="006A626C" w:rsidP="00DA702E">
      <w:pPr>
        <w:jc w:val="both"/>
        <w:rPr>
          <w:lang w:eastAsia="hu-HU"/>
        </w:rPr>
      </w:pPr>
      <w:r>
        <w:rPr>
          <w:lang w:eastAsia="hu-HU"/>
        </w:rPr>
        <w:t xml:space="preserve">Átengedett központi adók: </w:t>
      </w:r>
    </w:p>
    <w:p w:rsidR="006A626C" w:rsidRDefault="005A50F9" w:rsidP="00DA702E">
      <w:pPr>
        <w:jc w:val="both"/>
        <w:rPr>
          <w:lang w:eastAsia="hu-HU"/>
        </w:rPr>
      </w:pPr>
      <w:r>
        <w:rPr>
          <w:lang w:eastAsia="hu-HU"/>
        </w:rPr>
        <w:t>I</w:t>
      </w:r>
      <w:r w:rsidR="006A626C">
        <w:rPr>
          <w:lang w:eastAsia="hu-HU"/>
        </w:rPr>
        <w:t>detartoznak az adóbírságok, késedelmi pótlék és a gépjárműadó. Az elmúlt év törvényi változásai miatt a beszedett gépjárműadó 40 %-a illeti meg a települési önkormányzatot, míg a 60 %-a a központi költségvetés bevételeit gyarapítja.</w:t>
      </w:r>
    </w:p>
    <w:p w:rsidR="005A50F9" w:rsidRDefault="006A626C" w:rsidP="00DA702E">
      <w:pPr>
        <w:jc w:val="both"/>
        <w:rPr>
          <w:lang w:eastAsia="hu-HU"/>
        </w:rPr>
      </w:pPr>
      <w:r>
        <w:rPr>
          <w:lang w:eastAsia="hu-HU"/>
        </w:rPr>
        <w:t xml:space="preserve">Egyéb bevételek: </w:t>
      </w:r>
    </w:p>
    <w:p w:rsidR="006A626C" w:rsidRDefault="005A50F9" w:rsidP="00DA702E">
      <w:pPr>
        <w:jc w:val="both"/>
      </w:pPr>
      <w:r>
        <w:rPr>
          <w:lang w:eastAsia="hu-HU"/>
        </w:rPr>
        <w:t>A</w:t>
      </w:r>
      <w:r w:rsidR="006A626C">
        <w:rPr>
          <w:lang w:eastAsia="hu-HU"/>
        </w:rPr>
        <w:t xml:space="preserve"> </w:t>
      </w:r>
      <w:r w:rsidR="006A626C">
        <w:t>talajterhelési díjfizetési kötelezettség azt a kibocsátót terheli, aki a műszakilag rendelkezésre álló közcsatornára nem köt rá.</w:t>
      </w:r>
    </w:p>
    <w:p w:rsidR="005A50F9" w:rsidRDefault="006A626C" w:rsidP="00DA702E">
      <w:pPr>
        <w:jc w:val="both"/>
      </w:pPr>
      <w:r>
        <w:t>Intézményi</w:t>
      </w:r>
      <w:r w:rsidR="005A50F9">
        <w:t xml:space="preserve"> működési bevételeket a következők alkotják:</w:t>
      </w:r>
    </w:p>
    <w:p w:rsidR="005A50F9" w:rsidRDefault="006A626C" w:rsidP="005A50F9">
      <w:pPr>
        <w:pStyle w:val="Listaszerbekezds"/>
        <w:numPr>
          <w:ilvl w:val="0"/>
          <w:numId w:val="13"/>
        </w:numPr>
        <w:jc w:val="both"/>
      </w:pPr>
      <w:r>
        <w:t xml:space="preserve">gyermek étkeztetés térítési díja, </w:t>
      </w:r>
    </w:p>
    <w:p w:rsidR="005A50F9" w:rsidRDefault="006A626C" w:rsidP="005A50F9">
      <w:pPr>
        <w:pStyle w:val="Listaszerbekezds"/>
        <w:numPr>
          <w:ilvl w:val="0"/>
          <w:numId w:val="13"/>
        </w:numPr>
        <w:jc w:val="both"/>
      </w:pPr>
      <w:r>
        <w:t xml:space="preserve">az önkormányzati vagyon bérbeadásából származó bevételek, </w:t>
      </w:r>
    </w:p>
    <w:p w:rsidR="006A626C" w:rsidRDefault="006A626C" w:rsidP="005A50F9">
      <w:pPr>
        <w:pStyle w:val="Listaszerbekezds"/>
        <w:numPr>
          <w:ilvl w:val="0"/>
          <w:numId w:val="13"/>
        </w:numPr>
        <w:jc w:val="both"/>
      </w:pPr>
      <w:r>
        <w:t>a tovább számlázott szolgáltatási díjak.</w:t>
      </w:r>
    </w:p>
    <w:p w:rsidR="006A626C" w:rsidRDefault="006A626C" w:rsidP="00DA702E">
      <w:pPr>
        <w:jc w:val="both"/>
        <w:rPr>
          <w:lang w:eastAsia="hu-HU"/>
        </w:rPr>
      </w:pPr>
      <w:r>
        <w:rPr>
          <w:lang w:eastAsia="hu-HU"/>
        </w:rPr>
        <w:t xml:space="preserve"> </w:t>
      </w:r>
      <w:r w:rsidR="005A50F9">
        <w:rPr>
          <w:lang w:eastAsia="hu-HU"/>
        </w:rPr>
        <w:t>Az intézményi étkeztetés bevételeinél számolnunk kell azzal, hogy a gyermekektől csak a nyersanyag költséget szedhetjük be</w:t>
      </w:r>
      <w:r w:rsidR="00424E07">
        <w:rPr>
          <w:lang w:eastAsia="hu-HU"/>
        </w:rPr>
        <w:t xml:space="preserve"> és</w:t>
      </w:r>
      <w:r w:rsidR="005A50F9">
        <w:rPr>
          <w:lang w:eastAsia="hu-HU"/>
        </w:rPr>
        <w:t xml:space="preserve"> a törvényben meghatározott kedvezményeket biztosítani kell</w:t>
      </w:r>
      <w:r w:rsidR="00424E07">
        <w:rPr>
          <w:lang w:eastAsia="hu-HU"/>
        </w:rPr>
        <w:t xml:space="preserve"> a tartósan beteg</w:t>
      </w:r>
      <w:r w:rsidR="004E4357">
        <w:rPr>
          <w:lang w:eastAsia="hu-HU"/>
        </w:rPr>
        <w:t>, a 3 vagy több gyermekes családból származó, illetve a rendszeres gyermekvédelmi támogatásban részesülőknek. A kedvezmény mértéke 50 % és 100 %.</w:t>
      </w:r>
    </w:p>
    <w:p w:rsidR="005A50F9" w:rsidRDefault="005A50F9" w:rsidP="00DA702E">
      <w:pPr>
        <w:jc w:val="both"/>
        <w:rPr>
          <w:lang w:eastAsia="hu-HU"/>
        </w:rPr>
      </w:pPr>
      <w:r>
        <w:rPr>
          <w:lang w:eastAsia="hu-HU"/>
        </w:rPr>
        <w:t>Bérleti díjak: az önkormányzat a tulajdonát képező ingatlanokat hasznosítja. Jelenleg 4 lakás, az orvosi rendelők, az ifjúsági klub, tornacsarnok, a sportpálya büfé, az IKSZT, a konyha és a piactér bérbeadása folyamatos. Javasoljuk a bérleti díjak infláció mértékű emelését.</w:t>
      </w:r>
    </w:p>
    <w:p w:rsidR="00B26160" w:rsidRDefault="00B26160" w:rsidP="00DA702E">
      <w:pPr>
        <w:jc w:val="both"/>
        <w:rPr>
          <w:lang w:eastAsia="hu-HU"/>
        </w:rPr>
      </w:pPr>
      <w:r>
        <w:rPr>
          <w:lang w:eastAsia="hu-HU"/>
        </w:rPr>
        <w:t xml:space="preserve">Átvett pénzeszközök: erre a jogcímre az OEP finanszírozás, Mecsér község hozzájárulása a Közös Hivatal kiadásaihoz, </w:t>
      </w:r>
      <w:r w:rsidR="001D3D70">
        <w:rPr>
          <w:lang w:eastAsia="hu-HU"/>
        </w:rPr>
        <w:t xml:space="preserve">közfoglalkoztatás támogatása, </w:t>
      </w:r>
      <w:r>
        <w:rPr>
          <w:lang w:eastAsia="hu-HU"/>
        </w:rPr>
        <w:t>valamint a nyertes pályázatok támogatási összege tartozik. Jelen ismereteink szerint a 2014. évi adatokhoz viszonyítva minimális emelkedés várható.</w:t>
      </w:r>
    </w:p>
    <w:p w:rsidR="005A50F9" w:rsidRPr="00DB7774" w:rsidRDefault="00CB5F32" w:rsidP="00DA702E">
      <w:pPr>
        <w:jc w:val="both"/>
        <w:rPr>
          <w:b/>
          <w:lang w:eastAsia="hu-HU"/>
        </w:rPr>
      </w:pPr>
      <w:r w:rsidRPr="00DB7774">
        <w:rPr>
          <w:b/>
          <w:lang w:eastAsia="hu-HU"/>
        </w:rPr>
        <w:t>Kiadások</w:t>
      </w:r>
    </w:p>
    <w:p w:rsidR="00CB5F32" w:rsidRDefault="00CB5F32" w:rsidP="00DA702E">
      <w:pPr>
        <w:jc w:val="both"/>
        <w:rPr>
          <w:lang w:eastAsia="hu-HU"/>
        </w:rPr>
      </w:pPr>
      <w:r>
        <w:rPr>
          <w:lang w:eastAsia="hu-HU"/>
        </w:rPr>
        <w:t>Működési kiadások közé tartoznak a személyi juttatások, a munkaadót terhelő járulékok, a dologi kiadások, a szociális és gyermek jóléti kiadások, valamint a pénzeszköz átadások.</w:t>
      </w:r>
    </w:p>
    <w:p w:rsidR="005A3A85" w:rsidRDefault="005A3A85" w:rsidP="005A3A85">
      <w:pPr>
        <w:spacing w:after="0"/>
        <w:jc w:val="both"/>
      </w:pPr>
      <w:r>
        <w:t>S</w:t>
      </w:r>
      <w:r w:rsidR="00CB5F32">
        <w:t>zemélyi juttatások előirányzata három élesen elkülönülő részből áll:</w:t>
      </w:r>
      <w:r w:rsidR="00CB5F32">
        <w:br/>
      </w:r>
      <w:r w:rsidR="00CB5F32">
        <w:br/>
      </w:r>
      <w:r>
        <w:t xml:space="preserve">1. </w:t>
      </w:r>
      <w:r w:rsidR="00CB5F32">
        <w:t xml:space="preserve">a rendszeres személyi juttatásokból, amelybe a teljes- és részmunkaidőben foglalkoztatottak csoportjára vonatkozóan törvényekben, s más jogszabályokban meghatározott alapilletmények, kötelező pótlékok, azok az egyéb juttatások tartoznak, melyek havonta, évente rendszeresen ismétlődve kerülnek kifizetésre. </w:t>
      </w:r>
      <w:r>
        <w:t xml:space="preserve"> </w:t>
      </w:r>
      <w:r w:rsidR="00CB5F32">
        <w:t>Ide tartozik a közcélú munkát végzők részére kifizetet</w:t>
      </w:r>
      <w:r>
        <w:t>t személyi juttatás elszámolása,</w:t>
      </w:r>
      <w:r w:rsidR="00CB5F32">
        <w:t xml:space="preserve"> a felmentési idejét töltő foglalkoztatott részére a munkavégzés alóli tényleges felmentés napjáig kifizetett s</w:t>
      </w:r>
      <w:r>
        <w:t>zemélyi juttatás elszámolása is.</w:t>
      </w:r>
      <w:r w:rsidR="00CB5F32">
        <w:br/>
      </w:r>
      <w:r>
        <w:t xml:space="preserve">2. </w:t>
      </w:r>
      <w:r w:rsidR="00CB5F32">
        <w:t xml:space="preserve">nem rendszeres személyi juttatásokból, amelybe az egyes foglalkoztatással összefüggő törvényekben, azok végrehajtására kiadott kormányrendeletekben, egyéb jogszabályokban, kollektív szerződésekben </w:t>
      </w:r>
      <w:r>
        <w:t xml:space="preserve">meghatározott </w:t>
      </w:r>
      <w:r w:rsidR="00CB5F32">
        <w:t>juttatások, költségtérítések, hozzájárulások tartoznak, amelyek kötelezőek, vagy nem kötelezőek, de lehetőség van a kifizetésükre és/vagy eseti, egyedi, alkalmanként megjelenő fizetési kötelezettségként jelentkeznek</w:t>
      </w:r>
      <w:r>
        <w:t>.</w:t>
      </w:r>
    </w:p>
    <w:p w:rsidR="00CB5F32" w:rsidRDefault="005A3A85" w:rsidP="005A3A85">
      <w:pPr>
        <w:spacing w:after="0"/>
        <w:jc w:val="both"/>
      </w:pPr>
      <w:r>
        <w:t>3.</w:t>
      </w:r>
      <w:r w:rsidR="00CB5F32">
        <w:t>   külső személyi juttatásokból, amelybe az adott intézménnyel alkalmazotti viszonyban nem állók részére kifizetendő juttatások előirányzatai és elszámolásai, a saját munkavállalónak munkakörén kívül a munkáltatónak végzett tevékenységért (fizikai, alkalmi és egyéb munkáért) fizetett juttatás, valamint a felmentési idejét töltő munkavállaló részére a munka alóli tényleges felmentés napját követően a felmentési idő végéig kifizetett személyi juttatás összegei tartoznak.</w:t>
      </w:r>
    </w:p>
    <w:p w:rsidR="00B26160" w:rsidRDefault="00B26160" w:rsidP="005A3A85">
      <w:pPr>
        <w:spacing w:after="0"/>
        <w:jc w:val="both"/>
      </w:pPr>
    </w:p>
    <w:p w:rsidR="00B26160" w:rsidRDefault="005A3A85" w:rsidP="005A3A85">
      <w:pPr>
        <w:spacing w:after="0"/>
        <w:jc w:val="both"/>
      </w:pPr>
      <w:r>
        <w:t xml:space="preserve">Az elmúlt évben a költségvetési kiadások 20,5 % -át terveztük személyi juttatások címén. </w:t>
      </w:r>
      <w:r w:rsidR="003C1B9F">
        <w:t>K</w:t>
      </w:r>
      <w:r>
        <w:t>épviselő-testület dönt</w:t>
      </w:r>
      <w:r w:rsidR="003C1B9F">
        <w:t>ött az alpolg</w:t>
      </w:r>
      <w:r w:rsidR="00A67458">
        <w:t>ármester, a képviselők és a küls</w:t>
      </w:r>
      <w:r w:rsidR="003C1B9F">
        <w:t xml:space="preserve">ő bizottsági tagok javadalmazásáról. Számszerűsítve ez évente 7215 E Ft személyi juttatás növekedését jelenti. </w:t>
      </w:r>
      <w:r w:rsidR="00B26160">
        <w:t>A változásokon kívül tervezni kell a törvényben előírt „soros” lépések</w:t>
      </w:r>
      <w:r w:rsidR="00861607">
        <w:t xml:space="preserve"> és a minimálbér </w:t>
      </w:r>
      <w:r w:rsidR="00B26160">
        <w:t xml:space="preserve">növekményével. A leköszönő képviselő-testület 2014. </w:t>
      </w:r>
      <w:r w:rsidR="005C188C">
        <w:t>évre vonatkozólag</w:t>
      </w:r>
      <w:r w:rsidR="00B26160">
        <w:t xml:space="preserve"> megszavazta a központilag elrendelt béremelésből kimaradt foglalkoztatottak részére 10 % -os bérkiegészítést. Szeretnénk javasolni, hogy a kiegészítést a 2015. költségvetési évre is szavazzák meg. </w:t>
      </w:r>
    </w:p>
    <w:p w:rsidR="005A3A85" w:rsidRDefault="005A3A85" w:rsidP="005A3A85">
      <w:pPr>
        <w:spacing w:after="0"/>
        <w:jc w:val="both"/>
      </w:pPr>
    </w:p>
    <w:p w:rsidR="005A3A85" w:rsidRDefault="005A3A85" w:rsidP="005A3A85">
      <w:pPr>
        <w:spacing w:after="0"/>
        <w:jc w:val="both"/>
      </w:pPr>
      <w:r>
        <w:t>Munkaadót terhelő járulékok közé tartozik a szociális hozzájárulási adó, rehabilitációs hozzájárulás, az egészségügyi hozzájárulás, a munkaadót terhelő személyi jövedelemadó, valamint a táppénz hozzájárulás. A jelenleg hatályos jogszabályok alapján a le</w:t>
      </w:r>
      <w:r w:rsidR="00B26160">
        <w:t>gnagyobb közterhe</w:t>
      </w:r>
      <w:r>
        <w:t>t szociális hozzájárulási adóra kell megfizetnünk, melynek mértéke 27 %. Amennyiben a személyi kiadások összege növekszik</w:t>
      </w:r>
      <w:r w:rsidR="00FE5E63">
        <w:t xml:space="preserve"> a munkaadót terhelő</w:t>
      </w:r>
      <w:r w:rsidR="00B26160">
        <w:t xml:space="preserve"> járulékok összege is változik, illetve az esetleges adótörvény változások miatti növekménnyel is kell számolnunk.</w:t>
      </w:r>
      <w:r w:rsidR="003C1B9F">
        <w:t xml:space="preserve"> A meghozott határozat alapján a képviselő-testület és bizottságok tagjainak személyi juttatása a munkaadót terhelő járulékok növekedését is eredményezi. Erre a jogcímre 1948 E Ft növekedéssel kell számolni.</w:t>
      </w:r>
    </w:p>
    <w:p w:rsidR="00FE5E63" w:rsidRDefault="00FE5E63" w:rsidP="005A3A85">
      <w:pPr>
        <w:spacing w:after="0"/>
        <w:jc w:val="both"/>
      </w:pPr>
    </w:p>
    <w:p w:rsidR="00FE5E63" w:rsidRDefault="00FE5E63" w:rsidP="005A3A85">
      <w:pPr>
        <w:spacing w:after="0"/>
        <w:jc w:val="both"/>
      </w:pPr>
      <w:r>
        <w:t>Dologi kiadásokat az alábbi csoportosítások szerint kell bontani:</w:t>
      </w:r>
    </w:p>
    <w:p w:rsidR="00FE5E63" w:rsidRDefault="00FE5E63" w:rsidP="00FE5E63">
      <w:pPr>
        <w:pStyle w:val="Listaszerbekezds"/>
        <w:numPr>
          <w:ilvl w:val="0"/>
          <w:numId w:val="16"/>
        </w:numPr>
        <w:spacing w:after="0"/>
        <w:jc w:val="both"/>
      </w:pPr>
      <w:r>
        <w:t>készletbeszerzés</w:t>
      </w:r>
    </w:p>
    <w:p w:rsidR="00FE5E63" w:rsidRDefault="00FE5E63" w:rsidP="00FE5E63">
      <w:pPr>
        <w:pStyle w:val="Listaszerbekezds"/>
        <w:numPr>
          <w:ilvl w:val="0"/>
          <w:numId w:val="16"/>
        </w:numPr>
        <w:spacing w:after="0"/>
        <w:jc w:val="both"/>
      </w:pPr>
      <w:r>
        <w:t>kommunikációs szolgáltatások</w:t>
      </w:r>
    </w:p>
    <w:p w:rsidR="00FE5E63" w:rsidRDefault="00FE5E63" w:rsidP="00FE5E63">
      <w:pPr>
        <w:pStyle w:val="Listaszerbekezds"/>
        <w:numPr>
          <w:ilvl w:val="0"/>
          <w:numId w:val="16"/>
        </w:numPr>
        <w:spacing w:after="0"/>
        <w:jc w:val="both"/>
      </w:pPr>
      <w:r>
        <w:t>szolgáltatási kiadások</w:t>
      </w:r>
    </w:p>
    <w:p w:rsidR="00FE5E63" w:rsidRDefault="00FE5E63" w:rsidP="00FE5E63">
      <w:pPr>
        <w:pStyle w:val="Listaszerbekezds"/>
        <w:numPr>
          <w:ilvl w:val="0"/>
          <w:numId w:val="16"/>
        </w:numPr>
        <w:spacing w:after="0"/>
        <w:jc w:val="both"/>
      </w:pPr>
      <w:r>
        <w:t>kiküldetések, reklám kiadások</w:t>
      </w:r>
    </w:p>
    <w:p w:rsidR="00FE5E63" w:rsidRDefault="00FE5E63" w:rsidP="00FE5E63">
      <w:pPr>
        <w:pStyle w:val="Listaszerbekezds"/>
        <w:numPr>
          <w:ilvl w:val="0"/>
          <w:numId w:val="16"/>
        </w:numPr>
        <w:spacing w:after="0"/>
        <w:jc w:val="both"/>
      </w:pPr>
      <w:r>
        <w:t>különféle befizetések és egyéb dologi kiadások.</w:t>
      </w:r>
    </w:p>
    <w:p w:rsidR="00FE5E63" w:rsidRDefault="00FE5E63" w:rsidP="00FE5E63">
      <w:pPr>
        <w:spacing w:after="0"/>
        <w:jc w:val="both"/>
      </w:pPr>
      <w:r>
        <w:t>A költségvetési kiadások 29 %-a dologi kiadások jogcímére lett tervezve a 2014. év vonatkozá</w:t>
      </w:r>
      <w:r w:rsidR="0036565C">
        <w:t>sában. A dologi kiadások nagy részét</w:t>
      </w:r>
      <w:r>
        <w:t xml:space="preserve"> az intézmények működtetésével és a település üzemeltetés zavartalan lebonyolításával</w:t>
      </w:r>
      <w:r w:rsidR="00B65D3C">
        <w:t xml:space="preserve"> és a </w:t>
      </w:r>
      <w:r>
        <w:t xml:space="preserve">felmerülő </w:t>
      </w:r>
      <w:r w:rsidR="00B65D3C">
        <w:t xml:space="preserve">rezsi </w:t>
      </w:r>
      <w:r>
        <w:t>köl</w:t>
      </w:r>
      <w:r w:rsidR="00647D6F">
        <w:t>tségek alkotják</w:t>
      </w:r>
      <w:r w:rsidR="0036565C">
        <w:t>.</w:t>
      </w:r>
      <w:r w:rsidR="00647D6F">
        <w:t xml:space="preserve"> </w:t>
      </w:r>
      <w:r w:rsidR="00B65D3C">
        <w:t xml:space="preserve">Az áremelkedések miatt a közüzemi díjak összegét emelni kell. </w:t>
      </w:r>
      <w:r w:rsidR="0036565C">
        <w:t>Fontos, hogy üzemeltetés során a megfontolt és takarékos gazdálkodást folytassunk.</w:t>
      </w:r>
      <w:r w:rsidR="005D2C2C">
        <w:t xml:space="preserve"> Megtakarítást érhetünk el</w:t>
      </w:r>
      <w:r w:rsidR="001D3D70">
        <w:t xml:space="preserve"> a jó szakemberekből álló karbantartási </w:t>
      </w:r>
      <w:r w:rsidR="005D2C2C">
        <w:t>brigád</w:t>
      </w:r>
      <w:r w:rsidR="001D3D70">
        <w:t xml:space="preserve"> </w:t>
      </w:r>
      <w:r w:rsidR="005D2C2C">
        <w:t>révén</w:t>
      </w:r>
      <w:r w:rsidR="001D3D70">
        <w:t>, valamint a közfoglalkoztatotta</w:t>
      </w:r>
      <w:r w:rsidR="005D2C2C">
        <w:t>k folyamatos foglalkoztatásával, mert így nem kell a napi zavartalan működéshez külső vállalkozók igénybevétele. A szakmai munka megfelelő szinten tartásához szükséges különböző szerszámok, gépek beszerzése. Javasoljuk az önkormányzat tulajdonát képező ingatlanok felmérését, abból a szempontból, hogy milyen karbantartási munkák elvégzése szükséges. Figyelembe kell venni továbbá a tulajdonunkat képező járművek fenntartási költségeit, a biztonságos működéshez szükséges karbantartások kiadásait.</w:t>
      </w:r>
    </w:p>
    <w:p w:rsidR="005D2C2C" w:rsidRDefault="00B65D3C" w:rsidP="00FE5E63">
      <w:pPr>
        <w:spacing w:after="0"/>
        <w:jc w:val="both"/>
      </w:pPr>
      <w:r>
        <w:t>Az elmúlt években nagy hangsúlyt fektettünk városunk közművelődési tevékenységére. Kérjük, hogy a rendezvények, kiadványok költségeire legalább az idei év tényleges kiadásait tervezhessük erre a célra.</w:t>
      </w:r>
    </w:p>
    <w:p w:rsidR="0030449E" w:rsidRDefault="0030449E" w:rsidP="00C73788">
      <w:pPr>
        <w:jc w:val="both"/>
      </w:pPr>
      <w:r w:rsidRPr="00A505CA">
        <w:rPr>
          <w:rFonts w:cs="Times New Roman"/>
          <w:sz w:val="24"/>
          <w:szCs w:val="24"/>
        </w:rPr>
        <w:t xml:space="preserve">Fontos a felszíni csapadékvíz elvezető rendszer rendbetétele és az átereszek folyamatos tisztítása, karbantartása. </w:t>
      </w:r>
      <w:r>
        <w:rPr>
          <w:rFonts w:cs="Times New Roman"/>
          <w:sz w:val="24"/>
          <w:szCs w:val="24"/>
        </w:rPr>
        <w:t>Az idei évben elkészült</w:t>
      </w:r>
      <w:r w:rsidR="00C73788">
        <w:rPr>
          <w:rFonts w:cs="Times New Roman"/>
          <w:sz w:val="24"/>
          <w:szCs w:val="24"/>
        </w:rPr>
        <w:t xml:space="preserve"> a „Helyi vízkárellátási védelmi terv”. A terv alapján meg kell kezdeni az ezzel kapcsolatos feladatok megvalósítását.</w:t>
      </w:r>
    </w:p>
    <w:p w:rsidR="00B65D3C" w:rsidRDefault="00B65D3C" w:rsidP="00FE5E63">
      <w:pPr>
        <w:spacing w:after="0"/>
        <w:jc w:val="both"/>
      </w:pPr>
      <w:r>
        <w:t>Szükséges a dologi kiadások között úgynevezett „biztonsági tartalékot” képezni, hogy a váratlan kiadások ne okozzanak fennakadást a működtetés, üzemeltetés során</w:t>
      </w:r>
      <w:r w:rsidR="00F71DC5">
        <w:t>.</w:t>
      </w:r>
    </w:p>
    <w:p w:rsidR="00F71DC5" w:rsidRDefault="00F71DC5" w:rsidP="00FE5E63">
      <w:pPr>
        <w:spacing w:after="0"/>
        <w:jc w:val="both"/>
      </w:pPr>
    </w:p>
    <w:p w:rsidR="00F71DC5" w:rsidRDefault="00F71DC5" w:rsidP="00FE5E63">
      <w:pPr>
        <w:spacing w:after="0"/>
        <w:jc w:val="both"/>
      </w:pPr>
      <w:r>
        <w:t>Szociális ellátások:</w:t>
      </w:r>
    </w:p>
    <w:p w:rsidR="00B65D3C" w:rsidRDefault="00B65D3C" w:rsidP="00FE5E63">
      <w:pPr>
        <w:spacing w:after="0"/>
        <w:jc w:val="both"/>
      </w:pPr>
    </w:p>
    <w:p w:rsidR="00C50808" w:rsidRPr="00C50808" w:rsidRDefault="00C50808" w:rsidP="00C50808">
      <w:pPr>
        <w:spacing w:after="0"/>
        <w:jc w:val="both"/>
        <w:rPr>
          <w:rFonts w:cs="Times New Roman"/>
          <w:color w:val="000000"/>
          <w:sz w:val="24"/>
          <w:szCs w:val="24"/>
        </w:rPr>
      </w:pPr>
      <w:r w:rsidRPr="00C50808">
        <w:rPr>
          <w:rFonts w:cs="Times New Roman"/>
          <w:color w:val="000000"/>
          <w:sz w:val="24"/>
          <w:szCs w:val="24"/>
        </w:rPr>
        <w:t>A gyámügyi feladatok járási hivatal hatáskörébe kerültek, de az eseti rendkívüli gyermekvédelmi támogatások az önkormányzat kiadásait növeli.</w:t>
      </w:r>
    </w:p>
    <w:p w:rsidR="00B65D3C" w:rsidRDefault="00C50808" w:rsidP="00C50808">
      <w:pPr>
        <w:autoSpaceDE w:val="0"/>
        <w:autoSpaceDN w:val="0"/>
        <w:adjustRightInd w:val="0"/>
        <w:spacing w:after="0"/>
        <w:jc w:val="both"/>
        <w:rPr>
          <w:rFonts w:cstheme="minorBidi"/>
          <w:sz w:val="24"/>
          <w:szCs w:val="24"/>
        </w:rPr>
      </w:pPr>
      <w:r w:rsidRPr="00C50808">
        <w:rPr>
          <w:rFonts w:cs="Times New Roman"/>
          <w:color w:val="000000"/>
          <w:sz w:val="24"/>
          <w:szCs w:val="24"/>
        </w:rPr>
        <w:t xml:space="preserve">Ezeken az ellátásokon kívül az önkormányzat hatáskörében tartoznak kötelező feladatként továbbra is a rendszeres és az átmeneti szociális segélyek kiadásai, amelyeket az önkormányzat </w:t>
      </w:r>
      <w:r w:rsidRPr="00C50808">
        <w:rPr>
          <w:rFonts w:cstheme="minorBidi"/>
          <w:sz w:val="24"/>
          <w:szCs w:val="24"/>
        </w:rPr>
        <w:t xml:space="preserve">4/2012. (III.28.) rendelete tartalmazza. </w:t>
      </w:r>
      <w:r>
        <w:rPr>
          <w:rFonts w:cstheme="minorBidi"/>
          <w:sz w:val="24"/>
          <w:szCs w:val="24"/>
        </w:rPr>
        <w:t>Humán bizottság feladatkörébe tartozik a beérkezett igények elbírálása, de célszerű a bázis időszak adatainak felülvizsgálata, hogy</w:t>
      </w:r>
      <w:r w:rsidRPr="00C50808">
        <w:rPr>
          <w:rFonts w:cstheme="minorBidi"/>
          <w:sz w:val="24"/>
          <w:szCs w:val="24"/>
        </w:rPr>
        <w:t xml:space="preserve"> </w:t>
      </w:r>
      <w:r>
        <w:rPr>
          <w:rFonts w:cstheme="minorBidi"/>
          <w:sz w:val="24"/>
          <w:szCs w:val="24"/>
        </w:rPr>
        <w:t xml:space="preserve">e célra mekkora keretet biztosítsunk. </w:t>
      </w:r>
    </w:p>
    <w:p w:rsidR="00C50808" w:rsidRDefault="00C50808" w:rsidP="00C50808">
      <w:pPr>
        <w:autoSpaceDE w:val="0"/>
        <w:autoSpaceDN w:val="0"/>
        <w:adjustRightInd w:val="0"/>
        <w:spacing w:after="0"/>
        <w:jc w:val="both"/>
      </w:pPr>
    </w:p>
    <w:p w:rsidR="00C50808" w:rsidRDefault="00C50808" w:rsidP="00C50808">
      <w:pPr>
        <w:autoSpaceDE w:val="0"/>
        <w:autoSpaceDN w:val="0"/>
        <w:adjustRightInd w:val="0"/>
        <w:spacing w:after="0"/>
        <w:jc w:val="both"/>
      </w:pPr>
      <w:r>
        <w:t>Átadott pénzeszközök</w:t>
      </w:r>
    </w:p>
    <w:p w:rsidR="00425120" w:rsidRDefault="00425120" w:rsidP="00C50808">
      <w:pPr>
        <w:autoSpaceDE w:val="0"/>
        <w:autoSpaceDN w:val="0"/>
        <w:adjustRightInd w:val="0"/>
        <w:spacing w:after="0"/>
        <w:jc w:val="both"/>
      </w:pPr>
    </w:p>
    <w:p w:rsidR="00C50808" w:rsidRDefault="00182F87" w:rsidP="00C50808">
      <w:pPr>
        <w:autoSpaceDE w:val="0"/>
        <w:autoSpaceDN w:val="0"/>
        <w:adjustRightInd w:val="0"/>
        <w:spacing w:after="0"/>
        <w:jc w:val="both"/>
      </w:pPr>
      <w:r>
        <w:t>Lébény, Bezi és Mecsér községek társulási megállapodás alapján az óvodai nevelés ellátására létrejött a Lébényi Óvodafenntartó Társulás. A gesztor önkormányzat szerepét Lébény Város Önkormányzata látja el, így az erre járó költségvetési támogatásokat mi igényeljük, majd úgynevezett „kis kincstári” rendszerben átadjuk a működéshez szükséges pénzeszközöket. A támogatások összege nem fedezi a kötelező feladat ellátási kiadásait. Megállapodás alapján a társulás tagjai saját bevételeik terhére egészítik ki a támog</w:t>
      </w:r>
      <w:r w:rsidR="00425120">
        <w:t xml:space="preserve">atás és a kiadások különbözetét, illetve saját költségvetésük tartalmazzák a saját tulajdonukban levő vagyon fenntartási és felújítási költségeit. </w:t>
      </w:r>
      <w:r>
        <w:t xml:space="preserve"> 2014. évben </w:t>
      </w:r>
      <w:r w:rsidR="00425120">
        <w:t>119 millió Ft-os keret összeget határoztunk meg az óvodai nevelés kiadásainak fedezetére. Számolnunk kell az óvodapedagógusok kötelezően előírt béremelésével és az azt terhelő járulékokkal.</w:t>
      </w:r>
      <w:r w:rsidR="00861607">
        <w:t xml:space="preserve"> A meghozott intézkedések szabályozzák a nevelési év (szeptember) kezdetétől járó emelést 2017. évig.</w:t>
      </w:r>
    </w:p>
    <w:p w:rsidR="00D66BBC" w:rsidRDefault="00D66BBC" w:rsidP="009504EC">
      <w:pPr>
        <w:spacing w:after="0"/>
        <w:jc w:val="both"/>
      </w:pPr>
    </w:p>
    <w:p w:rsidR="009504EC" w:rsidRDefault="009504EC" w:rsidP="00C50808">
      <w:pPr>
        <w:autoSpaceDE w:val="0"/>
        <w:autoSpaceDN w:val="0"/>
        <w:adjustRightInd w:val="0"/>
        <w:spacing w:after="0"/>
        <w:jc w:val="both"/>
      </w:pPr>
    </w:p>
    <w:p w:rsidR="00D66BBC" w:rsidRDefault="00861607" w:rsidP="00861607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C50808">
        <w:rPr>
          <w:rFonts w:cs="Times New Roman"/>
          <w:color w:val="000000"/>
          <w:sz w:val="24"/>
          <w:szCs w:val="24"/>
        </w:rPr>
        <w:t>A szociális ellátás egy részét (Idősek Nappali Otthonának működtetése, szociális étkeztetés, családsegítés és a fogyatékkal élők nappali ellátása) továbbra is a Mosonmagyaróvár Térségi Társulás keretein belül látjuk el, amelynek működtetéséhez támogatást nyújtunk. A társulás a fentieken kívül továbbra is ellátja az Aranykor Idősek Otthona és az Idősek Gondozóháza fenntartását, de önkormányzatunk a 2013. május 23-án kelt megállapodásban rögzítettek szerint ezeket az ellátásokat már nem veszi igénybe. A módosítást megelőzően elhelyezett gondozottak kiadásaihoz továbbra is támogatást nyújtunk.</w:t>
      </w:r>
      <w:r w:rsidR="009504EC">
        <w:rPr>
          <w:rFonts w:cs="Times New Roman"/>
          <w:color w:val="000000"/>
          <w:sz w:val="24"/>
          <w:szCs w:val="24"/>
        </w:rPr>
        <w:t xml:space="preserve"> </w:t>
      </w:r>
    </w:p>
    <w:p w:rsidR="00861607" w:rsidRDefault="00D66BBC" w:rsidP="00861607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2015. január 1-től csatlakozunk a</w:t>
      </w:r>
      <w:r w:rsidR="009504EC">
        <w:rPr>
          <w:rFonts w:cs="Times New Roman"/>
          <w:color w:val="000000"/>
          <w:sz w:val="24"/>
          <w:szCs w:val="24"/>
        </w:rPr>
        <w:t xml:space="preserve"> gyermekek átmeneti bentlakásos ellátásához. Rendelkezésre álló információk alapján a térségi társulás tagdíja 80 Ft-ról </w:t>
      </w:r>
      <w:r w:rsidR="00A67458">
        <w:rPr>
          <w:rFonts w:cs="Times New Roman"/>
          <w:color w:val="000000"/>
          <w:sz w:val="24"/>
          <w:szCs w:val="24"/>
        </w:rPr>
        <w:t>200 Ft-ra emelkedik lakosonként, ez ~ 400 E Ft kiadás növekedést jelent.</w:t>
      </w:r>
    </w:p>
    <w:p w:rsidR="00A67458" w:rsidRPr="00C50808" w:rsidRDefault="00A67458" w:rsidP="00861607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Továbbra is számolnunk kell a Mosonmagyaróvári Nagytérségi Hulladékgazdálkodási Társulás részére fizetendő hozzájárulásról, amely az elfogadott megállapodás alapján 200 Ft/lakos/év.</w:t>
      </w:r>
    </w:p>
    <w:p w:rsidR="00861607" w:rsidRDefault="00861607" w:rsidP="00C50808">
      <w:pPr>
        <w:autoSpaceDE w:val="0"/>
        <w:autoSpaceDN w:val="0"/>
        <w:adjustRightInd w:val="0"/>
        <w:spacing w:after="0"/>
        <w:jc w:val="both"/>
      </w:pPr>
    </w:p>
    <w:p w:rsidR="00C50808" w:rsidRDefault="00C50808" w:rsidP="00C50808">
      <w:pPr>
        <w:pStyle w:val="Default"/>
        <w:spacing w:line="276" w:lineRule="auto"/>
        <w:jc w:val="both"/>
      </w:pPr>
      <w:r w:rsidRPr="00B2401C">
        <w:t>Az elmúlt évek folyamán az egyesületek részére kialakított pályázati rendszert továbbra is fent kell tartani. A támogatások összegének meghatározásánál figyelembe kell venni, hogy az egyesületek az előző évben a velük kötött támogatási szerződésben meghatározott kiadásokra számolták-e el a kiutalt támogatást, a szerződésben rögzített feltételeknek eleget tettek-e, illetve próbáltak-e más külső forrásból egyéb támogatáshoz jutni.</w:t>
      </w:r>
      <w:r w:rsidR="00861607">
        <w:t xml:space="preserve"> </w:t>
      </w:r>
      <w:r w:rsidRPr="00B2401C">
        <w:t>Az egyesületek az önkormányzat tulajdonát képező ingatlanokat továbbra is ingyenesen használhatják.</w:t>
      </w:r>
      <w:r w:rsidR="00861607">
        <w:t xml:space="preserve"> Az egyesületek között külön kell kezelni a Lébényi SE támogatását és működését, mivel ez évben határozat született, hogy a támogatási összeg emelését mely feltételekkel hagyta jóvá az előző testület.</w:t>
      </w:r>
    </w:p>
    <w:p w:rsidR="00D66BBC" w:rsidRDefault="00D66BBC" w:rsidP="00C50808">
      <w:pPr>
        <w:pStyle w:val="Default"/>
        <w:spacing w:line="276" w:lineRule="auto"/>
        <w:jc w:val="both"/>
      </w:pPr>
    </w:p>
    <w:p w:rsidR="00D66BBC" w:rsidRDefault="00D66BBC" w:rsidP="00D66BBC">
      <w:pPr>
        <w:spacing w:after="0"/>
        <w:jc w:val="both"/>
      </w:pPr>
      <w:r>
        <w:t>Az iskolák „államosítása” miatt az iskolában dolgozó pedagógusok munkáltatója már nem az önkormányzat. A központi intézkedések alapján megszűnt a pedagógusok cafeteria juttatása. Minden évben kerestük a lehetőséget, hogy a kieső jövedelmet valamilyen formában pótoljuk. Az elmúlt években tervezéskor ezen a jogcímen, mint külső személyi juttatást terveztünk, amely számszerűsítve kb. 4,5 millió Ft-ot és járulékait jelentette, de eddig még döntés nem született a felhasználásról.  Hatályos jogszabályi előírások alapján személyi juttatás címén csak az önkormányzat és intézményeiben foglalkoztatottak részére teljesíthetünk bér jellegű kifizetéseket. Amennyiben a képviselő-testület dönt az elmaradt cafeteria keret kiadásainak elkülönítésre, átadott pénzeszközként – mint önként vállalt feladat – tervezheti meg. Döntést kell hozni, hogy az ilyen jellegű kifizetésre elkülönítést tervezünk vagy sem.</w:t>
      </w:r>
    </w:p>
    <w:p w:rsidR="00C50808" w:rsidRDefault="00C50808" w:rsidP="00C50808">
      <w:pPr>
        <w:autoSpaceDE w:val="0"/>
        <w:autoSpaceDN w:val="0"/>
        <w:adjustRightInd w:val="0"/>
        <w:spacing w:after="0"/>
        <w:jc w:val="both"/>
      </w:pPr>
    </w:p>
    <w:p w:rsidR="00861607" w:rsidRPr="00861607" w:rsidRDefault="00861607" w:rsidP="00861607">
      <w:pPr>
        <w:spacing w:after="0"/>
        <w:jc w:val="both"/>
        <w:rPr>
          <w:rFonts w:eastAsia="Times New Roman" w:cs="Times New Roman"/>
          <w:b/>
          <w:sz w:val="24"/>
          <w:szCs w:val="24"/>
          <w:lang w:eastAsia="hu-HU"/>
        </w:rPr>
      </w:pPr>
      <w:r w:rsidRPr="00861607">
        <w:rPr>
          <w:rFonts w:eastAsia="Times New Roman" w:cs="Times New Roman"/>
          <w:b/>
          <w:sz w:val="24"/>
          <w:szCs w:val="24"/>
          <w:lang w:eastAsia="hu-HU"/>
        </w:rPr>
        <w:t>Felhalmozási kiadások</w:t>
      </w:r>
    </w:p>
    <w:p w:rsidR="00861607" w:rsidRPr="00861607" w:rsidRDefault="00861607" w:rsidP="00861607">
      <w:pPr>
        <w:spacing w:after="0"/>
        <w:jc w:val="both"/>
        <w:rPr>
          <w:rFonts w:eastAsia="Times New Roman" w:cs="Times New Roman"/>
          <w:sz w:val="24"/>
          <w:szCs w:val="24"/>
          <w:lang w:eastAsia="hu-HU"/>
        </w:rPr>
      </w:pPr>
    </w:p>
    <w:p w:rsidR="00861607" w:rsidRDefault="00861607" w:rsidP="00861607">
      <w:pPr>
        <w:spacing w:after="0"/>
        <w:jc w:val="both"/>
        <w:rPr>
          <w:rFonts w:cs="Times New Roman"/>
          <w:sz w:val="24"/>
          <w:szCs w:val="24"/>
        </w:rPr>
      </w:pPr>
      <w:r w:rsidRPr="00861607">
        <w:rPr>
          <w:rFonts w:cs="Times New Roman"/>
          <w:b/>
          <w:i/>
          <w:sz w:val="24"/>
          <w:szCs w:val="24"/>
        </w:rPr>
        <w:t>Pálos rendház</w:t>
      </w:r>
      <w:r w:rsidRPr="00861607">
        <w:rPr>
          <w:rFonts w:cs="Times New Roman"/>
          <w:sz w:val="24"/>
          <w:szCs w:val="24"/>
        </w:rPr>
        <w:t xml:space="preserve"> megvásárlásából adódóan meg kell határozni az ingatlan funkcióját. Kötelezettséget kell vállalni, azaz felhalmozási kiadást kell tervezni az épület további állagromlásának és a balesetveszély elhárításának kiadásaival. Meg kell vizsgálni, hogy az épület felújítási terveihez milyen szakértők bevonása szükséges és ezekre a költségekre is szükséges a megfelelő mértékű kiadások tervezése. Figyelemmel kell kísérni, hogy mely pályázati kiírások felelnek meg az ingatlan felújítására és ennek függvényében tervezni kell a pályázati önrészt. A teljes költség kalkuláció után mérlegelni kell a hitelfelvétel lehetőségét is.</w:t>
      </w:r>
    </w:p>
    <w:p w:rsidR="00654BE4" w:rsidRPr="00861607" w:rsidRDefault="00654BE4" w:rsidP="00861607">
      <w:p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Pályázatot nyújtottunk be az idei évben „Önkormányzatok és intézményeik épületenergetikai fejlesztése megújuló energiaforrás hasznosítása kombinálva a konvergencia régiókban” című pályázati konstrukcióhoz. </w:t>
      </w:r>
      <w:r w:rsidR="0030449E">
        <w:rPr>
          <w:rFonts w:cs="Times New Roman"/>
          <w:sz w:val="24"/>
          <w:szCs w:val="24"/>
        </w:rPr>
        <w:t>A pályázat megvalósításának kalkulált költsége 75,7 millió Ft. A támogatás intenzitása akár 100 % is lehet, de pályázatunkról döntés még nem született. Mindenképpen javasoljuk céltartalék képzését, hogy amennyiben a támogatás mértéke kevesebb lesz, mint a felmerülő költség a felújítást meg tudjuk valósítani.</w:t>
      </w:r>
    </w:p>
    <w:p w:rsidR="00861607" w:rsidRDefault="00861607" w:rsidP="00861607">
      <w:pPr>
        <w:jc w:val="both"/>
        <w:rPr>
          <w:rFonts w:cs="Times New Roman"/>
          <w:sz w:val="24"/>
          <w:szCs w:val="24"/>
        </w:rPr>
      </w:pPr>
      <w:r w:rsidRPr="00861607">
        <w:rPr>
          <w:rFonts w:cs="Times New Roman"/>
          <w:sz w:val="24"/>
          <w:szCs w:val="24"/>
        </w:rPr>
        <w:t xml:space="preserve">Városunk útjainak </w:t>
      </w:r>
      <w:r w:rsidR="00D66BBC">
        <w:rPr>
          <w:rFonts w:cs="Times New Roman"/>
          <w:sz w:val="24"/>
          <w:szCs w:val="24"/>
        </w:rPr>
        <w:t xml:space="preserve">és járdáinak </w:t>
      </w:r>
      <w:r w:rsidRPr="00861607">
        <w:rPr>
          <w:rFonts w:cs="Times New Roman"/>
          <w:sz w:val="24"/>
          <w:szCs w:val="24"/>
        </w:rPr>
        <w:t>felújítását továbbra is folytatni kell. Meg kell határozni az útfelújítás keret összegét és meg kell tervezni, hogy mely utcák, útszakaszok felújítása a legfontosabb.</w:t>
      </w:r>
    </w:p>
    <w:p w:rsidR="00A505CA" w:rsidRDefault="003164E4" w:rsidP="0086160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Folyamatosan figyelni kell a pályázati kiírásokat, mivel a külső források jelentős </w:t>
      </w:r>
      <w:r w:rsidR="00654BE4">
        <w:rPr>
          <w:rFonts w:cs="Times New Roman"/>
          <w:sz w:val="24"/>
          <w:szCs w:val="24"/>
        </w:rPr>
        <w:t>segítséget nyújthatnak az infrastrukturális fejlesztések megvalósításában.</w:t>
      </w:r>
      <w:r w:rsidR="0030449E">
        <w:rPr>
          <w:rFonts w:cs="Times New Roman"/>
          <w:sz w:val="24"/>
          <w:szCs w:val="24"/>
        </w:rPr>
        <w:t xml:space="preserve"> Az elmúlt évekhez hasonlóan javasoljuk pályázati keret összeg elkülönítését.</w:t>
      </w:r>
    </w:p>
    <w:p w:rsidR="00A505CA" w:rsidRPr="00C73788" w:rsidRDefault="0030449E" w:rsidP="00A505CA">
      <w:pPr>
        <w:rPr>
          <w:rFonts w:cs="Times New Roman"/>
          <w:b/>
          <w:sz w:val="24"/>
          <w:szCs w:val="24"/>
        </w:rPr>
      </w:pPr>
      <w:r w:rsidRPr="00C73788">
        <w:rPr>
          <w:rFonts w:cs="Times New Roman"/>
          <w:b/>
          <w:sz w:val="24"/>
          <w:szCs w:val="24"/>
        </w:rPr>
        <w:t>Összegzés</w:t>
      </w:r>
    </w:p>
    <w:p w:rsidR="00A505CA" w:rsidRPr="00A505CA" w:rsidRDefault="00A505CA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505CA">
        <w:rPr>
          <w:rFonts w:cs="Times New Roman"/>
          <w:color w:val="000000"/>
          <w:sz w:val="24"/>
          <w:szCs w:val="24"/>
        </w:rPr>
        <w:t xml:space="preserve">A költségvetési előirányzatok tervezésekor a kötelező önkormányzati feladatok prioritását biztosítani kell. </w:t>
      </w:r>
    </w:p>
    <w:p w:rsidR="00A505CA" w:rsidRPr="00A505CA" w:rsidRDefault="00A505CA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505CA">
        <w:rPr>
          <w:rFonts w:cs="Times New Roman"/>
          <w:color w:val="000000"/>
          <w:sz w:val="24"/>
          <w:szCs w:val="24"/>
        </w:rPr>
        <w:t xml:space="preserve">Önként vállalt feladat a költségvetésben akkor tervezhető, ha annak pénzügyi fedezete az önkormányzat saját bevételéből megteremthető. Az önként vállalt feladat kiadásainak finanszírozása a kötelező önkormányzati feladat ellátását nem veszélyeztetheti. </w:t>
      </w:r>
    </w:p>
    <w:p w:rsidR="00A505CA" w:rsidRPr="00A505CA" w:rsidRDefault="00A505CA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505CA">
        <w:rPr>
          <w:rFonts w:cs="Times New Roman"/>
          <w:color w:val="000000"/>
          <w:sz w:val="24"/>
          <w:szCs w:val="24"/>
        </w:rPr>
        <w:t xml:space="preserve">A kiadások tervezésénél és a gazdálkodás folyamatában kiemelt szempont továbbra is a takarékosság és a hatékonyság érvényesítése. </w:t>
      </w:r>
    </w:p>
    <w:p w:rsidR="00A505CA" w:rsidRPr="00A505CA" w:rsidRDefault="00A505CA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505CA">
        <w:rPr>
          <w:rFonts w:cs="Times New Roman"/>
          <w:color w:val="000000"/>
          <w:sz w:val="24"/>
          <w:szCs w:val="24"/>
        </w:rPr>
        <w:t>A képviselő-testület elsődleges feladatának tekinti a település és intézményeinek zavartalan, kiegyensúlyozott működését. Ugyanakkor minden intézménynél törekedni kell a takarékos gazdálkodásra. A dologi kiadások jelentős része az önkormányzat tulajdonát képező ingatlanok fenntartási költségei. Meg kell vizsgálni, hogy a takarékos gazdálkodás érdekében szükséges-e az ingatlanjaink energiatakarékos korszerűsítése.</w:t>
      </w:r>
    </w:p>
    <w:p w:rsidR="00D94384" w:rsidRDefault="00A505CA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505CA">
        <w:rPr>
          <w:rFonts w:cs="Times New Roman"/>
          <w:color w:val="000000"/>
          <w:sz w:val="24"/>
          <w:szCs w:val="24"/>
        </w:rPr>
        <w:t xml:space="preserve">Fontosnak tartja a lakosság életkörülményeinek javítását, így az eddigi rossz, leromlott állapotú és a közlekedés biztonságát veszélyeztető repedt, kátyús burkolatok helyett új aszfalt burkolat létrehozását, kialakítását. Az utak és a járdák felújítása, megerősítése szükséges a biztonságos és zavartalan közlekedés megteremtése érdekében. </w:t>
      </w:r>
    </w:p>
    <w:p w:rsidR="00A505CA" w:rsidRPr="00A505CA" w:rsidRDefault="00D94384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Folytatni kell a településkép javítását szolgáló feladatok végrehajtását.</w:t>
      </w:r>
    </w:p>
    <w:p w:rsidR="00A505CA" w:rsidRDefault="00C73788" w:rsidP="00D94384">
      <w:p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2015</w:t>
      </w:r>
      <w:r w:rsidR="00A505CA" w:rsidRPr="00A505CA">
        <w:rPr>
          <w:rFonts w:cs="Times New Roman"/>
          <w:sz w:val="24"/>
          <w:szCs w:val="24"/>
        </w:rPr>
        <w:t>. évben is fontos célkitűzés a pályázati lehetőségek figyelemmel kisérése, a pályázatokon való részvételhez szükséges önrészek biztosítása, valamint a területfejlesztési és az EU-s források hatékony kihasználására.</w:t>
      </w:r>
    </w:p>
    <w:p w:rsidR="00A505CA" w:rsidRPr="00A505CA" w:rsidRDefault="00C73788" w:rsidP="00A505CA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Az önkormányzat 2015</w:t>
      </w:r>
      <w:r w:rsidR="00A505CA" w:rsidRPr="00A505CA">
        <w:rPr>
          <w:rFonts w:cs="Times New Roman"/>
          <w:color w:val="000000"/>
          <w:sz w:val="24"/>
          <w:szCs w:val="24"/>
        </w:rPr>
        <w:t xml:space="preserve">. évben is fontos feladatának tartja a helyi civil szervezetekkel való együttműködést és azok támogatását, amelyet az elmúlt években is folyamatosan tette és biztosította. </w:t>
      </w:r>
    </w:p>
    <w:p w:rsidR="00861607" w:rsidRDefault="00861607" w:rsidP="00A505CA">
      <w:pPr>
        <w:rPr>
          <w:rFonts w:cs="Times New Roman"/>
          <w:sz w:val="24"/>
          <w:szCs w:val="24"/>
        </w:rPr>
      </w:pPr>
    </w:p>
    <w:p w:rsidR="00842472" w:rsidRDefault="00842472" w:rsidP="0084247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Kérjük a tisztelt Képviselő-testület javaslatait, irányelveit, amelyek segítséget nyújtanak a 2015. év megalapozott költségvetésének elkészítéséhez, illetve kérjük a költségvetési koncepció anyagát elfogadni.</w:t>
      </w:r>
    </w:p>
    <w:p w:rsidR="00D66BBC" w:rsidRDefault="00D66BBC" w:rsidP="00842472">
      <w:pPr>
        <w:jc w:val="both"/>
        <w:rPr>
          <w:rFonts w:cs="Times New Roman"/>
          <w:sz w:val="24"/>
          <w:szCs w:val="24"/>
        </w:rPr>
      </w:pPr>
    </w:p>
    <w:p w:rsidR="00842472" w:rsidRDefault="00D66BBC" w:rsidP="00D66BB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Lébény, 2014. november 19.</w:t>
      </w:r>
    </w:p>
    <w:p w:rsidR="00D66BBC" w:rsidRDefault="00D66BBC" w:rsidP="00D66BBC">
      <w:pPr>
        <w:rPr>
          <w:rFonts w:cs="Times New Roman"/>
          <w:sz w:val="24"/>
          <w:szCs w:val="24"/>
        </w:rPr>
      </w:pPr>
    </w:p>
    <w:p w:rsidR="00D66BBC" w:rsidRDefault="00D66BBC" w:rsidP="00D66BBC">
      <w:pPr>
        <w:rPr>
          <w:rFonts w:cs="Times New Roman"/>
          <w:sz w:val="24"/>
          <w:szCs w:val="24"/>
        </w:rPr>
      </w:pPr>
    </w:p>
    <w:p w:rsidR="00D66BBC" w:rsidRDefault="00D66BBC" w:rsidP="00D66BB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Kovács Gábor</w:t>
      </w:r>
    </w:p>
    <w:p w:rsidR="00D66BBC" w:rsidRPr="00D66BBC" w:rsidRDefault="00D66BBC" w:rsidP="00D66BB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polgármester</w:t>
      </w:r>
    </w:p>
    <w:sectPr w:rsidR="00D66BBC" w:rsidRPr="00D66B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A0B"/>
    <w:multiLevelType w:val="hybridMultilevel"/>
    <w:tmpl w:val="017E8E4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1D7329"/>
    <w:multiLevelType w:val="hybridMultilevel"/>
    <w:tmpl w:val="928A60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21111"/>
    <w:multiLevelType w:val="hybridMultilevel"/>
    <w:tmpl w:val="ACC0C92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86444F"/>
    <w:multiLevelType w:val="hybridMultilevel"/>
    <w:tmpl w:val="81AAD61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52FE1"/>
    <w:multiLevelType w:val="hybridMultilevel"/>
    <w:tmpl w:val="D248B18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D64D78"/>
    <w:multiLevelType w:val="hybridMultilevel"/>
    <w:tmpl w:val="961C3F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651A14"/>
    <w:multiLevelType w:val="hybridMultilevel"/>
    <w:tmpl w:val="52C26C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21881"/>
    <w:multiLevelType w:val="hybridMultilevel"/>
    <w:tmpl w:val="827E7D2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C3C31"/>
    <w:multiLevelType w:val="hybridMultilevel"/>
    <w:tmpl w:val="8DC2E8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F37E9"/>
    <w:multiLevelType w:val="hybridMultilevel"/>
    <w:tmpl w:val="2DAC7A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0D3FDA"/>
    <w:multiLevelType w:val="hybridMultilevel"/>
    <w:tmpl w:val="A42CB8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1E5E5C"/>
    <w:multiLevelType w:val="hybridMultilevel"/>
    <w:tmpl w:val="145EAB6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C9A0CCD"/>
    <w:multiLevelType w:val="hybridMultilevel"/>
    <w:tmpl w:val="8AB02C9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8B3AD7"/>
    <w:multiLevelType w:val="hybridMultilevel"/>
    <w:tmpl w:val="131ECE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697C17"/>
    <w:multiLevelType w:val="hybridMultilevel"/>
    <w:tmpl w:val="F1607FDC"/>
    <w:lvl w:ilvl="0" w:tplc="23E43AF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115FB5"/>
    <w:multiLevelType w:val="hybridMultilevel"/>
    <w:tmpl w:val="F3A6B1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7"/>
  </w:num>
  <w:num w:numId="5">
    <w:abstractNumId w:val="12"/>
  </w:num>
  <w:num w:numId="6">
    <w:abstractNumId w:val="10"/>
  </w:num>
  <w:num w:numId="7">
    <w:abstractNumId w:val="9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2"/>
  </w:num>
  <w:num w:numId="13">
    <w:abstractNumId w:val="0"/>
  </w:num>
  <w:num w:numId="14">
    <w:abstractNumId w:val="5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790"/>
    <w:rsid w:val="000701CD"/>
    <w:rsid w:val="00182F87"/>
    <w:rsid w:val="001D3D70"/>
    <w:rsid w:val="002134A8"/>
    <w:rsid w:val="002340F6"/>
    <w:rsid w:val="003028C3"/>
    <w:rsid w:val="0030449E"/>
    <w:rsid w:val="003164E4"/>
    <w:rsid w:val="0036565C"/>
    <w:rsid w:val="00373790"/>
    <w:rsid w:val="00387EF5"/>
    <w:rsid w:val="003B1632"/>
    <w:rsid w:val="003B31F2"/>
    <w:rsid w:val="003B44CD"/>
    <w:rsid w:val="003C1B9F"/>
    <w:rsid w:val="003E52B5"/>
    <w:rsid w:val="00424E07"/>
    <w:rsid w:val="00425120"/>
    <w:rsid w:val="004A2C98"/>
    <w:rsid w:val="004E2B43"/>
    <w:rsid w:val="004E4357"/>
    <w:rsid w:val="005A3A85"/>
    <w:rsid w:val="005A50F9"/>
    <w:rsid w:val="005C188C"/>
    <w:rsid w:val="005D2C2C"/>
    <w:rsid w:val="005E7B8D"/>
    <w:rsid w:val="00647D6F"/>
    <w:rsid w:val="00654BE4"/>
    <w:rsid w:val="00682A80"/>
    <w:rsid w:val="006A626C"/>
    <w:rsid w:val="006D0754"/>
    <w:rsid w:val="006F1CB1"/>
    <w:rsid w:val="007713F6"/>
    <w:rsid w:val="00842472"/>
    <w:rsid w:val="00861607"/>
    <w:rsid w:val="00863D56"/>
    <w:rsid w:val="008A218F"/>
    <w:rsid w:val="009504EC"/>
    <w:rsid w:val="00992216"/>
    <w:rsid w:val="009F7FC1"/>
    <w:rsid w:val="00A07F74"/>
    <w:rsid w:val="00A505CA"/>
    <w:rsid w:val="00A67458"/>
    <w:rsid w:val="00AA04FA"/>
    <w:rsid w:val="00AB4638"/>
    <w:rsid w:val="00B26160"/>
    <w:rsid w:val="00B50960"/>
    <w:rsid w:val="00B65D3C"/>
    <w:rsid w:val="00C50808"/>
    <w:rsid w:val="00C71359"/>
    <w:rsid w:val="00C73788"/>
    <w:rsid w:val="00CB5F32"/>
    <w:rsid w:val="00D2202B"/>
    <w:rsid w:val="00D607CA"/>
    <w:rsid w:val="00D66BBC"/>
    <w:rsid w:val="00D94384"/>
    <w:rsid w:val="00DA702E"/>
    <w:rsid w:val="00DB7774"/>
    <w:rsid w:val="00EB3324"/>
    <w:rsid w:val="00F71DC5"/>
    <w:rsid w:val="00FE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3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3790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07F74"/>
    <w:pPr>
      <w:ind w:left="720"/>
      <w:contextualSpacing/>
    </w:pPr>
  </w:style>
  <w:style w:type="table" w:styleId="Rcsostblzat">
    <w:name w:val="Table Grid"/>
    <w:basedOn w:val="Normltblzat"/>
    <w:uiPriority w:val="59"/>
    <w:rsid w:val="00992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080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3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3790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07F74"/>
    <w:pPr>
      <w:ind w:left="720"/>
      <w:contextualSpacing/>
    </w:pPr>
  </w:style>
  <w:style w:type="table" w:styleId="Rcsostblzat">
    <w:name w:val="Table Grid"/>
    <w:basedOn w:val="Normltblzat"/>
    <w:uiPriority w:val="59"/>
    <w:rsid w:val="00992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080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1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4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8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en.hu/loadpage.php?dest=OISZ&amp;twhich=17583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opten.hu/loadpage.php?dest=OISZ&amp;twhich=17583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ten.hu/loadpage.php?dest=OISZ&amp;twhich=17597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pten.hu/loadpage.php?dest=OISZ&amp;twhich=17561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ten.hu/loadpage.php?dest=OISZ&amp;twhich=175836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3929</Words>
  <Characters>27113</Characters>
  <Application>Microsoft Office Word</Application>
  <DocSecurity>0</DocSecurity>
  <Lines>225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2014-11-19T13:08:00Z</dcterms:created>
  <dcterms:modified xsi:type="dcterms:W3CDTF">2014-11-19T13:08:00Z</dcterms:modified>
</cp:coreProperties>
</file>