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6A0" w:rsidRDefault="00F436A0" w:rsidP="00F436A0">
      <w:pPr>
        <w:pStyle w:val="Tartalomjegyzkcmsora"/>
      </w:pPr>
      <w:bookmarkStart w:id="0" w:name="_GoBack"/>
      <w:bookmarkEnd w:id="0"/>
    </w:p>
    <w:p w:rsidR="00F436A0" w:rsidRDefault="00F436A0" w:rsidP="00F436A0">
      <w:pPr>
        <w:tabs>
          <w:tab w:val="right" w:pos="8647"/>
        </w:tabs>
        <w:rPr>
          <w:b/>
          <w:bCs/>
        </w:rPr>
      </w:pPr>
      <w:r>
        <w:rPr>
          <w:b/>
          <w:bCs/>
        </w:rPr>
        <w:t>Lébény Város Polgármesterétől</w:t>
      </w:r>
      <w:r>
        <w:rPr>
          <w:b/>
          <w:bCs/>
        </w:rPr>
        <w:tab/>
        <w:t>……. napirend</w:t>
      </w:r>
    </w:p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Default="00F436A0" w:rsidP="00F436A0">
      <w:pPr>
        <w:rPr>
          <w:b/>
          <w:bCs/>
        </w:rPr>
      </w:pPr>
    </w:p>
    <w:p w:rsidR="00F436A0" w:rsidRDefault="00F436A0" w:rsidP="00F436A0">
      <w:pPr>
        <w:rPr>
          <w:b/>
          <w:bCs/>
        </w:rPr>
      </w:pPr>
    </w:p>
    <w:p w:rsidR="00F436A0" w:rsidRDefault="00F436A0" w:rsidP="00F436A0">
      <w:pPr>
        <w:rPr>
          <w:b/>
          <w:bCs/>
        </w:rPr>
      </w:pPr>
    </w:p>
    <w:p w:rsidR="00F436A0" w:rsidRDefault="00F436A0" w:rsidP="00F436A0">
      <w:pPr>
        <w:rPr>
          <w:b/>
          <w:bCs/>
        </w:rPr>
      </w:pPr>
    </w:p>
    <w:p w:rsidR="00F436A0" w:rsidRDefault="00F436A0" w:rsidP="00F436A0">
      <w:pPr>
        <w:tabs>
          <w:tab w:val="left" w:pos="3996"/>
        </w:tabs>
        <w:jc w:val="center"/>
        <w:rPr>
          <w:b/>
          <w:bCs/>
        </w:rPr>
      </w:pPr>
      <w:r>
        <w:rPr>
          <w:b/>
          <w:bCs/>
        </w:rPr>
        <w:t>Előterjesztés</w:t>
      </w:r>
    </w:p>
    <w:p w:rsidR="00F436A0" w:rsidRDefault="00F436A0" w:rsidP="00F436A0">
      <w:pPr>
        <w:tabs>
          <w:tab w:val="left" w:pos="3996"/>
        </w:tabs>
        <w:jc w:val="center"/>
        <w:rPr>
          <w:b/>
          <w:bCs/>
        </w:rPr>
      </w:pPr>
      <w:r>
        <w:rPr>
          <w:b/>
          <w:bCs/>
        </w:rPr>
        <w:t xml:space="preserve">a </w:t>
      </w:r>
    </w:p>
    <w:p w:rsidR="00F436A0" w:rsidRDefault="00F436A0" w:rsidP="00F436A0">
      <w:pPr>
        <w:tabs>
          <w:tab w:val="left" w:pos="3996"/>
        </w:tabs>
        <w:jc w:val="center"/>
        <w:rPr>
          <w:b/>
          <w:bCs/>
        </w:rPr>
      </w:pPr>
      <w:r>
        <w:rPr>
          <w:b/>
          <w:bCs/>
        </w:rPr>
        <w:t>Képviselő-testület 2020. ………………… ülésére</w:t>
      </w:r>
    </w:p>
    <w:p w:rsidR="00F436A0" w:rsidRDefault="00F436A0" w:rsidP="00F436A0">
      <w:pPr>
        <w:tabs>
          <w:tab w:val="left" w:pos="3996"/>
        </w:tabs>
        <w:rPr>
          <w:b/>
          <w:bCs/>
        </w:rPr>
      </w:pPr>
    </w:p>
    <w:p w:rsidR="00F436A0" w:rsidRDefault="00F436A0" w:rsidP="00F436A0">
      <w:pPr>
        <w:tabs>
          <w:tab w:val="left" w:pos="3996"/>
        </w:tabs>
      </w:pPr>
      <w:r>
        <w:tab/>
      </w:r>
    </w:p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Pr="00F436A0" w:rsidRDefault="00F436A0" w:rsidP="00F436A0"/>
    <w:p w:rsidR="00F436A0" w:rsidRDefault="00F436A0" w:rsidP="00F436A0"/>
    <w:p w:rsidR="00F436A0" w:rsidRPr="003C41B6" w:rsidRDefault="00F436A0" w:rsidP="00F436A0">
      <w:pPr>
        <w:rPr>
          <w:b/>
          <w:bCs/>
        </w:rPr>
      </w:pPr>
      <w:r w:rsidRPr="003C41B6">
        <w:rPr>
          <w:b/>
          <w:bCs/>
        </w:rPr>
        <w:t>Tárgy: Lébény Város Önkormányzat zárszámadási rendelete</w:t>
      </w:r>
    </w:p>
    <w:p w:rsidR="00F436A0" w:rsidRPr="003C41B6" w:rsidRDefault="00F436A0" w:rsidP="00F436A0">
      <w:pPr>
        <w:rPr>
          <w:b/>
          <w:bCs/>
        </w:rPr>
      </w:pPr>
      <w:r w:rsidRPr="003C41B6">
        <w:rPr>
          <w:b/>
          <w:bCs/>
        </w:rPr>
        <w:t>Előterjeszti: Kovács Gábor polgármester</w:t>
      </w:r>
    </w:p>
    <w:p w:rsidR="00F436A0" w:rsidRDefault="00F436A0" w:rsidP="00F436A0"/>
    <w:sdt>
      <w:sdtPr>
        <w:rPr>
          <w:rFonts w:ascii="Times New Roman" w:eastAsiaTheme="minorHAnsi" w:hAnsi="Times New Roman" w:cstheme="minorBidi"/>
          <w:color w:val="auto"/>
          <w:sz w:val="22"/>
          <w:szCs w:val="22"/>
          <w:lang w:eastAsia="en-US"/>
        </w:rPr>
        <w:id w:val="-78557017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C41B6" w:rsidRDefault="003C41B6">
          <w:pPr>
            <w:pStyle w:val="Tartalomjegyzkcmsora"/>
          </w:pPr>
          <w:r>
            <w:t>Tartalom</w:t>
          </w:r>
        </w:p>
        <w:p w:rsidR="0058077E" w:rsidRDefault="003C41B6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963952" w:history="1">
            <w:r w:rsidR="0058077E" w:rsidRPr="00FD0073">
              <w:rPr>
                <w:rStyle w:val="Hiperhivatkozs"/>
                <w:noProof/>
              </w:rPr>
              <w:t>Feladatellátás általános értékelése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_Toc40963952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4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53" w:history="1">
            <w:r w:rsidR="0058077E" w:rsidRPr="00FD0073">
              <w:rPr>
                <w:rStyle w:val="Hiperhivatkozs"/>
                <w:noProof/>
              </w:rPr>
              <w:t>Bevételek és kiadások teljesülése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_Toc40963953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4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54" w:history="1">
            <w:r w:rsidR="0058077E" w:rsidRPr="00FD0073">
              <w:rPr>
                <w:rStyle w:val="Hiperhivatkozs"/>
                <w:noProof/>
              </w:rPr>
              <w:t>Lébény Város Önkormányzat gazdálkodása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_Toc40963954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55" w:history="1">
            <w:r w:rsidR="0058077E" w:rsidRPr="00FD0073">
              <w:rPr>
                <w:rStyle w:val="Hiperhivatkozs"/>
                <w:noProof/>
              </w:rPr>
              <w:t>Bevételek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_Toc40963955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56" w:history="1">
            <w:r w:rsidR="0058077E" w:rsidRPr="00FD0073">
              <w:rPr>
                <w:rStyle w:val="Hiperhivatkozs"/>
                <w:noProof/>
              </w:rPr>
              <w:t>Működési költségvetés bevételei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_Toc40963956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57" w:history="1">
            <w:r w:rsidR="0058077E" w:rsidRPr="00FD0073">
              <w:rPr>
                <w:rStyle w:val="Hiperhivatkozs"/>
                <w:noProof/>
              </w:rPr>
              <w:t>Önkormányzatok működési támogatásai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_Toc40963957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58" w:history="1">
            <w:r w:rsidR="0058077E" w:rsidRPr="00FD0073">
              <w:rPr>
                <w:rStyle w:val="Hiperhivatkozs"/>
                <w:noProof/>
              </w:rPr>
              <w:t>Egyéb működési célú támogatások bevételei államháztartáson belülről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_Toc40963958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59" w:history="1">
            <w:r w:rsidR="0058077E" w:rsidRPr="00FD0073">
              <w:rPr>
                <w:rStyle w:val="Hiperhivatkozs"/>
                <w:noProof/>
              </w:rPr>
              <w:t>Közhatalmi bevételek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_Toc40963959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0" w:history="1">
            <w:r w:rsidR="0058077E" w:rsidRPr="00FD0073">
              <w:rPr>
                <w:rStyle w:val="Hiperhivatkozs"/>
                <w:noProof/>
              </w:rPr>
              <w:t>Működési bevételek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_Toc40963960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1" w:history="1">
            <w:r w:rsidR="0058077E" w:rsidRPr="00FD0073">
              <w:rPr>
                <w:rStyle w:val="Hiperhivatkozs"/>
                <w:noProof/>
              </w:rPr>
              <w:t>Működési célú pénzeszköz átvétel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_Toc40963961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2" w:history="1">
            <w:r w:rsidR="0058077E" w:rsidRPr="00FD0073">
              <w:rPr>
                <w:rStyle w:val="Hiperhivatkozs"/>
                <w:noProof/>
              </w:rPr>
              <w:t>Felhalmozási költségvetés bevételei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_Toc40963962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6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3" w:history="1">
            <w:r w:rsidR="0058077E" w:rsidRPr="00FD0073">
              <w:rPr>
                <w:rStyle w:val="Hiperhivatkozs"/>
                <w:noProof/>
              </w:rPr>
              <w:t>Felhalmozási célú támogatások államháztartáson belül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_Toc40963963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6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4" w:history="1">
            <w:r w:rsidR="0058077E" w:rsidRPr="00FD0073">
              <w:rPr>
                <w:rStyle w:val="Hiperhivatkozs"/>
                <w:noProof/>
              </w:rPr>
              <w:t>Felhalmozási bevételek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_Toc40963964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6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5" w:history="1">
            <w:r w:rsidR="0058077E" w:rsidRPr="00FD0073">
              <w:rPr>
                <w:rStyle w:val="Hiperhivatkozs"/>
                <w:noProof/>
              </w:rPr>
              <w:t>Finanszírozási bevételek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_Toc40963965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6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6" w:history="1">
            <w:r w:rsidR="0058077E" w:rsidRPr="00FD0073">
              <w:rPr>
                <w:rStyle w:val="Hiperhivatkozs"/>
                <w:noProof/>
              </w:rPr>
              <w:t>Kiadások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_Toc40963966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7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7" w:history="1">
            <w:r w:rsidR="0058077E" w:rsidRPr="00FD0073">
              <w:rPr>
                <w:rStyle w:val="Hiperhivatkozs"/>
                <w:noProof/>
              </w:rPr>
              <w:t>Működési költségvetés kiadásai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_Toc40963967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7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8" w:history="1">
            <w:r w:rsidR="0058077E" w:rsidRPr="00FD0073">
              <w:rPr>
                <w:rStyle w:val="Hiperhivatkozs"/>
                <w:noProof/>
              </w:rPr>
              <w:t>Személyi juttatások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_Toc40963968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7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69" w:history="1">
            <w:r w:rsidR="0058077E" w:rsidRPr="00FD0073">
              <w:rPr>
                <w:rStyle w:val="Hiperhivatkozs"/>
                <w:noProof/>
              </w:rPr>
              <w:t>Munkaadókat terhelő járulékok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_Toc40963969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7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0" w:history="1">
            <w:r w:rsidR="0058077E" w:rsidRPr="00FD0073">
              <w:rPr>
                <w:rStyle w:val="Hiperhivatkozs"/>
                <w:noProof/>
              </w:rPr>
              <w:t>Dologi kiadások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_Toc40963970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7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1" w:history="1">
            <w:r w:rsidR="0058077E" w:rsidRPr="00FD0073">
              <w:rPr>
                <w:rStyle w:val="Hiperhivatkozs"/>
                <w:noProof/>
              </w:rPr>
              <w:t>Ellátottak pénzbeli juttatásai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_Toc40963971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7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2" w:history="1">
            <w:r w:rsidR="0058077E" w:rsidRPr="00FD0073">
              <w:rPr>
                <w:rStyle w:val="Hiperhivatkozs"/>
                <w:noProof/>
              </w:rPr>
              <w:t>Egyéb működési célú kiadások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_Toc40963972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3" w:history="1">
            <w:r w:rsidR="0058077E" w:rsidRPr="00FD0073">
              <w:rPr>
                <w:rStyle w:val="Hiperhivatkozs"/>
                <w:noProof/>
              </w:rPr>
              <w:t>Működési célú támogatások államháztartáson belülre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_Toc40963973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4" w:history="1">
            <w:r w:rsidR="0058077E" w:rsidRPr="00FD0073">
              <w:rPr>
                <w:rStyle w:val="Hiperhivatkozs"/>
                <w:noProof/>
              </w:rPr>
              <w:t>Működési célú támogatások államháztartáson kívülre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_Toc40963974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5" w:history="1">
            <w:r w:rsidR="0058077E" w:rsidRPr="00FD0073">
              <w:rPr>
                <w:rStyle w:val="Hiperhivatkozs"/>
                <w:noProof/>
              </w:rPr>
              <w:t>Tartalékok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_Toc40963975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6" w:history="1">
            <w:r w:rsidR="0058077E" w:rsidRPr="00FD0073">
              <w:rPr>
                <w:rStyle w:val="Hiperhivatkozs"/>
                <w:noProof/>
              </w:rPr>
              <w:t>Felhalmozási költségvetés kiadásai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_Toc40963976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7" w:history="1">
            <w:r w:rsidR="0058077E" w:rsidRPr="00FD0073">
              <w:rPr>
                <w:rStyle w:val="Hiperhivatkozs"/>
                <w:noProof/>
              </w:rPr>
              <w:t>Finanszírozási kiadások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_Toc40963977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8" w:history="1">
            <w:r w:rsidR="0058077E" w:rsidRPr="00FD0073">
              <w:rPr>
                <w:rStyle w:val="Hiperhivatkozs"/>
                <w:noProof/>
              </w:rPr>
              <w:t>Államháztartáson belüli megelőlegezések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_Toc40963978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79" w:history="1">
            <w:r w:rsidR="0058077E" w:rsidRPr="00FD0073">
              <w:rPr>
                <w:rStyle w:val="Hiperhivatkozs"/>
                <w:noProof/>
              </w:rPr>
              <w:t>Irányítás alá tartozó költségvetési szerveknek folyósított támogatások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_Toc40963979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8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0" w:history="1">
            <w:r w:rsidR="0058077E" w:rsidRPr="00FD0073">
              <w:rPr>
                <w:rStyle w:val="Hiperhivatkozs"/>
                <w:noProof/>
              </w:rPr>
              <w:t>Költségvetési maradvány alakulása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_Toc40963980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9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1" w:history="1">
            <w:r w:rsidR="0058077E" w:rsidRPr="00FD0073">
              <w:rPr>
                <w:rStyle w:val="Hiperhivatkozs"/>
                <w:noProof/>
              </w:rPr>
              <w:t>Lébényi Közös Önkormányzati Hivatal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_Toc40963981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10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2" w:history="1">
            <w:r w:rsidR="0058077E" w:rsidRPr="00FD0073">
              <w:rPr>
                <w:rStyle w:val="Hiperhivatkozs"/>
                <w:noProof/>
              </w:rPr>
              <w:t>Bevételek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_Toc40963982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10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3" w:history="1">
            <w:r w:rsidR="0058077E" w:rsidRPr="00FD0073">
              <w:rPr>
                <w:rStyle w:val="Hiperhivatkozs"/>
                <w:noProof/>
              </w:rPr>
              <w:t>Kiadások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_Toc40963983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11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4" w:history="1">
            <w:r w:rsidR="0058077E" w:rsidRPr="00FD0073">
              <w:rPr>
                <w:rStyle w:val="Hiperhivatkozs"/>
                <w:noProof/>
              </w:rPr>
              <w:t>Lébényi Óvoda-Bölcsőde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_Toc40963984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12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5" w:history="1">
            <w:r w:rsidR="0058077E" w:rsidRPr="00FD0073">
              <w:rPr>
                <w:rStyle w:val="Hiperhivatkozs"/>
                <w:noProof/>
              </w:rPr>
              <w:t>Bevételek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_Toc40963985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12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6" w:history="1">
            <w:r w:rsidR="0058077E" w:rsidRPr="00FD0073">
              <w:rPr>
                <w:rStyle w:val="Hiperhivatkozs"/>
                <w:noProof/>
              </w:rPr>
              <w:t>Kiadások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_Toc40963986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13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7" w:history="1">
            <w:r w:rsidR="0058077E" w:rsidRPr="00FD0073">
              <w:rPr>
                <w:rStyle w:val="Hiperhivatkozs"/>
                <w:noProof/>
              </w:rPr>
              <w:t>Vagyon alakulása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_Toc40963987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14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8" w:history="1">
            <w:r w:rsidR="0058077E" w:rsidRPr="00FD0073">
              <w:rPr>
                <w:rStyle w:val="Hiperhivatkozs"/>
                <w:noProof/>
              </w:rPr>
              <w:t>Összegzés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_Toc40963988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15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58077E" w:rsidRDefault="000E1B7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hu-HU"/>
            </w:rPr>
          </w:pPr>
          <w:hyperlink w:anchor="_Toc40963989" w:history="1">
            <w:r w:rsidR="0058077E" w:rsidRPr="00FD0073">
              <w:rPr>
                <w:rStyle w:val="Hiperhivatkozs"/>
                <w:noProof/>
              </w:rPr>
              <w:t>Előzetes hatásvizsgálat a jogalkotásról szóló 2010. évi CXXX. törvény 17. §-a alapján:</w:t>
            </w:r>
            <w:r w:rsidR="0058077E">
              <w:rPr>
                <w:noProof/>
                <w:webHidden/>
              </w:rPr>
              <w:tab/>
            </w:r>
            <w:r w:rsidR="0058077E">
              <w:rPr>
                <w:noProof/>
                <w:webHidden/>
              </w:rPr>
              <w:fldChar w:fldCharType="begin"/>
            </w:r>
            <w:r w:rsidR="0058077E">
              <w:rPr>
                <w:noProof/>
                <w:webHidden/>
              </w:rPr>
              <w:instrText xml:space="preserve"> PAGEREF _Toc40963989 \h </w:instrText>
            </w:r>
            <w:r w:rsidR="0058077E">
              <w:rPr>
                <w:noProof/>
                <w:webHidden/>
              </w:rPr>
            </w:r>
            <w:r w:rsidR="0058077E">
              <w:rPr>
                <w:noProof/>
                <w:webHidden/>
              </w:rPr>
              <w:fldChar w:fldCharType="separate"/>
            </w:r>
            <w:r w:rsidR="00450C6C">
              <w:rPr>
                <w:noProof/>
                <w:webHidden/>
              </w:rPr>
              <w:t>16</w:t>
            </w:r>
            <w:r w:rsidR="0058077E">
              <w:rPr>
                <w:noProof/>
                <w:webHidden/>
              </w:rPr>
              <w:fldChar w:fldCharType="end"/>
            </w:r>
          </w:hyperlink>
        </w:p>
        <w:p w:rsidR="003C41B6" w:rsidRDefault="003C41B6">
          <w:r>
            <w:rPr>
              <w:b/>
              <w:bCs/>
            </w:rPr>
            <w:fldChar w:fldCharType="end"/>
          </w:r>
        </w:p>
      </w:sdtContent>
    </w:sdt>
    <w:p w:rsidR="003C41B6" w:rsidRDefault="003C41B6">
      <w:pPr>
        <w:rPr>
          <w:b/>
          <w:bCs/>
        </w:rPr>
        <w:sectPr w:rsidR="003C41B6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F216E" w:rsidRPr="0086198D" w:rsidRDefault="00DF216E">
      <w:pPr>
        <w:rPr>
          <w:b/>
          <w:bCs/>
        </w:rPr>
      </w:pPr>
      <w:r w:rsidRPr="0086198D">
        <w:rPr>
          <w:b/>
          <w:bCs/>
        </w:rPr>
        <w:t>Tisztelt Képviselő-testület!</w:t>
      </w:r>
    </w:p>
    <w:p w:rsidR="002145CD" w:rsidRPr="00C8759F" w:rsidRDefault="00DF216E" w:rsidP="00DF216E">
      <w:r w:rsidRPr="00C8759F">
        <w:t>Az</w:t>
      </w:r>
      <w:r w:rsidR="002D762B" w:rsidRPr="00C8759F">
        <w:t xml:space="preserve"> </w:t>
      </w:r>
      <w:r w:rsidRPr="00C8759F">
        <w:t xml:space="preserve">államháztartásról szóló 2011. évi CXCV. törvény 91.§(1) bekezdése alapján a zárszámadási rendelet-tervezetet a polgármester terjeszti a Képviselő- testületet elé úgy, hogy a rendeletnek az előterjesztést követő 30 napon belül, legkésőbb május 31-ighatályba kell lépnie. Azonban a kialakult járvány helyzet miatt az önkormányzatoknak </w:t>
      </w:r>
      <w:r w:rsidR="002D762B" w:rsidRPr="00C8759F">
        <w:t>az Áht. 63. alcímétől eltérően a 2019. költségvetési évre vonatkozó zárszámadási rendeletet úgy kell a képviselő-testület elé terjeszteni, hogy az legkésőbb a veszélyhelyzet megszűnését követő 30. napon hatályba lépjen.</w:t>
      </w:r>
    </w:p>
    <w:p w:rsidR="002D762B" w:rsidRPr="00C8759F" w:rsidRDefault="002D762B" w:rsidP="0086198D">
      <w:pPr>
        <w:pStyle w:val="Cmsor1"/>
      </w:pPr>
      <w:bookmarkStart w:id="1" w:name="_Toc40951880"/>
      <w:bookmarkStart w:id="2" w:name="_Toc40963952"/>
      <w:r w:rsidRPr="00C8759F">
        <w:t>Feladatellátás általános értékelése</w:t>
      </w:r>
      <w:bookmarkEnd w:id="1"/>
      <w:bookmarkEnd w:id="2"/>
    </w:p>
    <w:p w:rsidR="002D762B" w:rsidRPr="00C8759F" w:rsidRDefault="002D762B" w:rsidP="00DF216E">
      <w:r w:rsidRPr="00C8759F">
        <w:t>2019. évben az önkormányzat a törvény által előírt, valamint a vállalt feladat ellátási kötelezettségeinek is eleget tett.</w:t>
      </w:r>
    </w:p>
    <w:p w:rsidR="002D762B" w:rsidRDefault="002D762B" w:rsidP="00DF216E">
      <w:r w:rsidRPr="002D762B">
        <w:t>Önkormányzatunk</w:t>
      </w:r>
      <w:r>
        <w:t xml:space="preserve"> </w:t>
      </w:r>
      <w:r w:rsidRPr="002D762B">
        <w:t>ellátta</w:t>
      </w:r>
      <w:r>
        <w:t xml:space="preserve"> </w:t>
      </w:r>
      <w:r w:rsidRPr="002D762B">
        <w:t>a</w:t>
      </w:r>
      <w:r>
        <w:t xml:space="preserve"> </w:t>
      </w:r>
      <w:r w:rsidRPr="002D762B">
        <w:t>nemzeti</w:t>
      </w:r>
      <w:r>
        <w:t xml:space="preserve"> </w:t>
      </w:r>
      <w:r w:rsidRPr="002D762B">
        <w:t>köznevelésről</w:t>
      </w:r>
      <w:r w:rsidR="00C8759F">
        <w:t xml:space="preserve"> </w:t>
      </w:r>
      <w:r w:rsidRPr="002D762B">
        <w:t>szóló</w:t>
      </w:r>
      <w:r w:rsidR="00C8759F">
        <w:t xml:space="preserve"> </w:t>
      </w:r>
      <w:r w:rsidRPr="002D762B">
        <w:t>2011.</w:t>
      </w:r>
      <w:r w:rsidR="00C8759F">
        <w:t xml:space="preserve"> </w:t>
      </w:r>
      <w:r w:rsidRPr="002D762B">
        <w:t>évi</w:t>
      </w:r>
      <w:r w:rsidR="00C8759F">
        <w:t xml:space="preserve"> </w:t>
      </w:r>
      <w:r w:rsidRPr="002D762B">
        <w:t>CXC.</w:t>
      </w:r>
      <w:r w:rsidR="00C8759F">
        <w:t xml:space="preserve"> </w:t>
      </w:r>
      <w:r w:rsidRPr="002D762B">
        <w:t>törvényben</w:t>
      </w:r>
      <w:r w:rsidR="00C8759F">
        <w:t xml:space="preserve"> </w:t>
      </w:r>
      <w:r w:rsidRPr="002D762B">
        <w:t>foglalt</w:t>
      </w:r>
      <w:r w:rsidR="00C8759F">
        <w:t xml:space="preserve"> </w:t>
      </w:r>
      <w:r w:rsidRPr="002D762B">
        <w:t>kötelező</w:t>
      </w:r>
      <w:r w:rsidR="00C8759F">
        <w:t xml:space="preserve"> </w:t>
      </w:r>
      <w:r w:rsidRPr="002D762B">
        <w:t>feladatokat,</w:t>
      </w:r>
      <w:r w:rsidR="00C8759F">
        <w:t xml:space="preserve"> </w:t>
      </w:r>
      <w:r w:rsidRPr="002D762B">
        <w:t>a</w:t>
      </w:r>
      <w:r w:rsidR="00C8759F">
        <w:t xml:space="preserve"> </w:t>
      </w:r>
      <w:r w:rsidRPr="002D762B">
        <w:t>vagyonkezelésbeadott</w:t>
      </w:r>
      <w:r w:rsidR="00C8759F">
        <w:t xml:space="preserve"> vagyontárgyak </w:t>
      </w:r>
      <w:r w:rsidRPr="002D762B">
        <w:t>tulajdonosi</w:t>
      </w:r>
      <w:r w:rsidR="00C8759F">
        <w:t xml:space="preserve"> </w:t>
      </w:r>
      <w:r w:rsidRPr="002D762B">
        <w:t>feladatait,</w:t>
      </w:r>
      <w:r w:rsidR="00C8759F">
        <w:t xml:space="preserve"> </w:t>
      </w:r>
      <w:r w:rsidRPr="002D762B">
        <w:t>biztosította</w:t>
      </w:r>
      <w:r w:rsidR="00C8759F">
        <w:t xml:space="preserve"> </w:t>
      </w:r>
      <w:r w:rsidRPr="002D762B">
        <w:t>az</w:t>
      </w:r>
      <w:r w:rsidR="00C8759F">
        <w:t xml:space="preserve"> </w:t>
      </w:r>
      <w:r w:rsidRPr="002D762B">
        <w:t>iskolákban</w:t>
      </w:r>
      <w:r w:rsidR="00C8759F">
        <w:t xml:space="preserve"> </w:t>
      </w:r>
      <w:r w:rsidRPr="002D762B">
        <w:t>a</w:t>
      </w:r>
      <w:r w:rsidR="00C8759F">
        <w:t xml:space="preserve"> </w:t>
      </w:r>
      <w:r w:rsidRPr="002D762B">
        <w:t>közétkeztetést.</w:t>
      </w:r>
      <w:r w:rsidR="00C8759F">
        <w:t xml:space="preserve"> </w:t>
      </w:r>
      <w:r w:rsidRPr="002D762B">
        <w:t>Az</w:t>
      </w:r>
      <w:r w:rsidR="00C8759F">
        <w:t xml:space="preserve"> </w:t>
      </w:r>
      <w:r w:rsidRPr="002D762B">
        <w:t>önkormányzat</w:t>
      </w:r>
      <w:r w:rsidR="00C8759F">
        <w:t xml:space="preserve"> </w:t>
      </w:r>
      <w:r w:rsidRPr="002D762B">
        <w:t>korábbi</w:t>
      </w:r>
      <w:r w:rsidR="00C8759F">
        <w:t xml:space="preserve"> </w:t>
      </w:r>
      <w:r w:rsidRPr="002D762B">
        <w:t>évekhez</w:t>
      </w:r>
      <w:r w:rsidR="00C8759F">
        <w:t xml:space="preserve"> </w:t>
      </w:r>
      <w:r w:rsidRPr="002D762B">
        <w:t>hasonlóan</w:t>
      </w:r>
      <w:r w:rsidR="00C8759F">
        <w:t xml:space="preserve"> </w:t>
      </w:r>
      <w:r w:rsidRPr="002D762B">
        <w:t>biztosított</w:t>
      </w:r>
      <w:r w:rsidR="00C8759F">
        <w:t xml:space="preserve"> </w:t>
      </w:r>
      <w:r w:rsidRPr="002D762B">
        <w:t>forrást</w:t>
      </w:r>
      <w:r w:rsidR="00C8759F">
        <w:t xml:space="preserve"> </w:t>
      </w:r>
      <w:r w:rsidRPr="002D762B">
        <w:t>az</w:t>
      </w:r>
      <w:r w:rsidR="00C8759F">
        <w:t xml:space="preserve"> </w:t>
      </w:r>
      <w:r w:rsidRPr="002D762B">
        <w:t>iskolák működéséhez kapcsolódó önként vállalt feladatokra.</w:t>
      </w:r>
      <w:r w:rsidR="00C8759F">
        <w:t xml:space="preserve"> </w:t>
      </w:r>
      <w:r w:rsidRPr="002D762B">
        <w:t>A</w:t>
      </w:r>
      <w:r w:rsidR="00C8759F">
        <w:t xml:space="preserve">z </w:t>
      </w:r>
      <w:r w:rsidR="009B2660">
        <w:t>Ö</w:t>
      </w:r>
      <w:r w:rsidR="00C8759F">
        <w:t xml:space="preserve">nkormányzati </w:t>
      </w:r>
      <w:r w:rsidR="009B2660">
        <w:t>H</w:t>
      </w:r>
      <w:r w:rsidRPr="002D762B">
        <w:t>ivatal</w:t>
      </w:r>
      <w:r w:rsidR="00C8759F">
        <w:t xml:space="preserve"> </w:t>
      </w:r>
      <w:r w:rsidRPr="002D762B">
        <w:t>teljeskörűen</w:t>
      </w:r>
      <w:r w:rsidR="00C8759F">
        <w:t xml:space="preserve"> </w:t>
      </w:r>
      <w:r w:rsidRPr="002D762B">
        <w:t>elvégezte</w:t>
      </w:r>
      <w:r w:rsidR="00C8759F">
        <w:t xml:space="preserve"> </w:t>
      </w:r>
      <w:r w:rsidRPr="002D762B">
        <w:t>a</w:t>
      </w:r>
      <w:r w:rsidR="00C8759F">
        <w:t xml:space="preserve"> </w:t>
      </w:r>
      <w:r w:rsidR="009B2660">
        <w:t xml:space="preserve">Lébény Város Önkormányzat, a Lébényi Óvoda-Bölcsőde és a </w:t>
      </w:r>
      <w:r w:rsidR="00C8759F">
        <w:t xml:space="preserve">Lébényi Német Önkormányzat </w:t>
      </w:r>
      <w:r w:rsidRPr="002D762B">
        <w:t>gazdálkodási feladatait, a jogszabály szerinti adatszolgáltatási kötelezettségeit.</w:t>
      </w:r>
    </w:p>
    <w:p w:rsidR="00C8759F" w:rsidRDefault="00C8759F" w:rsidP="0086198D">
      <w:pPr>
        <w:pStyle w:val="Cmsor1"/>
      </w:pPr>
      <w:bookmarkStart w:id="3" w:name="_Toc40951881"/>
      <w:bookmarkStart w:id="4" w:name="_Toc40963953"/>
      <w:r>
        <w:t>Bevételek és kiadások teljesülése</w:t>
      </w:r>
      <w:bookmarkEnd w:id="3"/>
      <w:bookmarkEnd w:id="4"/>
    </w:p>
    <w:p w:rsidR="00C8759F" w:rsidRDefault="00C8759F" w:rsidP="00DF216E">
      <w:r>
        <w:t>2019. évi bevételek és kiadások alakulása</w:t>
      </w:r>
    </w:p>
    <w:p w:rsidR="00C8759F" w:rsidRDefault="00C8759F" w:rsidP="00C8759F">
      <w:pPr>
        <w:jc w:val="right"/>
      </w:pPr>
      <w:r>
        <w:t>adatok 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26"/>
        <w:gridCol w:w="1634"/>
        <w:gridCol w:w="1634"/>
        <w:gridCol w:w="1634"/>
        <w:gridCol w:w="1634"/>
      </w:tblGrid>
      <w:tr w:rsidR="00C8759F" w:rsidTr="00C8759F">
        <w:tc>
          <w:tcPr>
            <w:tcW w:w="2526" w:type="dxa"/>
          </w:tcPr>
          <w:p w:rsidR="00C8759F" w:rsidRDefault="00C8759F" w:rsidP="00CD30D4">
            <w:pPr>
              <w:jc w:val="center"/>
            </w:pPr>
            <w:r>
              <w:t>Megnevezés</w:t>
            </w:r>
          </w:p>
        </w:tc>
        <w:tc>
          <w:tcPr>
            <w:tcW w:w="1634" w:type="dxa"/>
          </w:tcPr>
          <w:p w:rsidR="00C8759F" w:rsidRDefault="00C8759F" w:rsidP="00CD30D4">
            <w:pPr>
              <w:jc w:val="center"/>
            </w:pPr>
            <w:r>
              <w:t>Eredeti előirányzat</w:t>
            </w:r>
          </w:p>
        </w:tc>
        <w:tc>
          <w:tcPr>
            <w:tcW w:w="1634" w:type="dxa"/>
          </w:tcPr>
          <w:p w:rsidR="00C8759F" w:rsidRDefault="00C8759F" w:rsidP="00CD30D4">
            <w:pPr>
              <w:jc w:val="center"/>
            </w:pPr>
            <w:r>
              <w:t>Módosított előirányzat</w:t>
            </w:r>
          </w:p>
        </w:tc>
        <w:tc>
          <w:tcPr>
            <w:tcW w:w="1634" w:type="dxa"/>
          </w:tcPr>
          <w:p w:rsidR="00C8759F" w:rsidRDefault="00C8759F" w:rsidP="00CD30D4">
            <w:pPr>
              <w:jc w:val="center"/>
            </w:pPr>
            <w:r>
              <w:t>Teljesítés</w:t>
            </w:r>
          </w:p>
        </w:tc>
        <w:tc>
          <w:tcPr>
            <w:tcW w:w="1634" w:type="dxa"/>
          </w:tcPr>
          <w:p w:rsidR="00C8759F" w:rsidRDefault="00C8759F" w:rsidP="00CD30D4">
            <w:pPr>
              <w:jc w:val="center"/>
            </w:pPr>
            <w:r>
              <w:t>%</w:t>
            </w:r>
          </w:p>
        </w:tc>
      </w:tr>
      <w:tr w:rsidR="00C8759F" w:rsidTr="00C8759F">
        <w:tc>
          <w:tcPr>
            <w:tcW w:w="2526" w:type="dxa"/>
          </w:tcPr>
          <w:p w:rsidR="00C8759F" w:rsidRDefault="00C8759F" w:rsidP="00DF216E">
            <w:r>
              <w:t>Bevételek</w:t>
            </w:r>
          </w:p>
        </w:tc>
        <w:tc>
          <w:tcPr>
            <w:tcW w:w="1634" w:type="dxa"/>
          </w:tcPr>
          <w:p w:rsidR="00C8759F" w:rsidRPr="008336E9" w:rsidRDefault="00C8759F" w:rsidP="00CD30D4">
            <w:pPr>
              <w:spacing w:line="240" w:lineRule="auto"/>
              <w:jc w:val="right"/>
              <w:rPr>
                <w:color w:val="000000"/>
              </w:rPr>
            </w:pPr>
            <w:r w:rsidRPr="008336E9">
              <w:rPr>
                <w:color w:val="000000"/>
              </w:rPr>
              <w:t>627410565</w:t>
            </w:r>
          </w:p>
          <w:p w:rsidR="00C8759F" w:rsidRPr="008336E9" w:rsidRDefault="00C8759F" w:rsidP="00CD30D4">
            <w:pPr>
              <w:jc w:val="right"/>
            </w:pPr>
          </w:p>
        </w:tc>
        <w:tc>
          <w:tcPr>
            <w:tcW w:w="1634" w:type="dxa"/>
          </w:tcPr>
          <w:p w:rsidR="00C8759F" w:rsidRPr="008336E9" w:rsidRDefault="00C8759F" w:rsidP="00CD30D4">
            <w:pPr>
              <w:spacing w:line="240" w:lineRule="auto"/>
              <w:jc w:val="right"/>
              <w:rPr>
                <w:color w:val="000000"/>
              </w:rPr>
            </w:pPr>
            <w:r w:rsidRPr="008336E9">
              <w:rPr>
                <w:color w:val="000000"/>
              </w:rPr>
              <w:t>669661870</w:t>
            </w:r>
          </w:p>
          <w:p w:rsidR="00C8759F" w:rsidRPr="008336E9" w:rsidRDefault="00C8759F" w:rsidP="00CD30D4">
            <w:pPr>
              <w:jc w:val="right"/>
            </w:pPr>
          </w:p>
        </w:tc>
        <w:tc>
          <w:tcPr>
            <w:tcW w:w="1634" w:type="dxa"/>
          </w:tcPr>
          <w:p w:rsidR="00C8759F" w:rsidRPr="008336E9" w:rsidRDefault="00C8759F" w:rsidP="00CD30D4">
            <w:pPr>
              <w:spacing w:line="240" w:lineRule="auto"/>
              <w:jc w:val="right"/>
              <w:rPr>
                <w:color w:val="000000"/>
              </w:rPr>
            </w:pPr>
            <w:r w:rsidRPr="008336E9">
              <w:rPr>
                <w:color w:val="000000"/>
              </w:rPr>
              <w:t>713294866</w:t>
            </w:r>
          </w:p>
          <w:p w:rsidR="00C8759F" w:rsidRPr="008336E9" w:rsidRDefault="00C8759F" w:rsidP="00CD30D4">
            <w:pPr>
              <w:jc w:val="right"/>
            </w:pPr>
          </w:p>
        </w:tc>
        <w:tc>
          <w:tcPr>
            <w:tcW w:w="1634" w:type="dxa"/>
          </w:tcPr>
          <w:p w:rsidR="00C8759F" w:rsidRPr="008336E9" w:rsidRDefault="008336E9" w:rsidP="00CD30D4">
            <w:pPr>
              <w:jc w:val="right"/>
            </w:pPr>
            <w:r>
              <w:t>106,5</w:t>
            </w:r>
          </w:p>
        </w:tc>
      </w:tr>
      <w:tr w:rsidR="00C8759F" w:rsidTr="00C8759F">
        <w:tc>
          <w:tcPr>
            <w:tcW w:w="2526" w:type="dxa"/>
          </w:tcPr>
          <w:p w:rsidR="00C8759F" w:rsidRDefault="00C8759F" w:rsidP="00DF216E">
            <w:r>
              <w:t>Kiadások</w:t>
            </w:r>
          </w:p>
        </w:tc>
        <w:tc>
          <w:tcPr>
            <w:tcW w:w="1634" w:type="dxa"/>
          </w:tcPr>
          <w:p w:rsidR="00C8759F" w:rsidRPr="008336E9" w:rsidRDefault="008336E9" w:rsidP="00CD30D4">
            <w:pPr>
              <w:jc w:val="right"/>
            </w:pPr>
            <w:r w:rsidRPr="008336E9">
              <w:t>627410565</w:t>
            </w:r>
          </w:p>
        </w:tc>
        <w:tc>
          <w:tcPr>
            <w:tcW w:w="1634" w:type="dxa"/>
          </w:tcPr>
          <w:p w:rsidR="00C8759F" w:rsidRPr="008336E9" w:rsidRDefault="008336E9" w:rsidP="00CD30D4">
            <w:pPr>
              <w:jc w:val="right"/>
            </w:pPr>
            <w:r w:rsidRPr="008336E9">
              <w:t>669661870</w:t>
            </w:r>
          </w:p>
        </w:tc>
        <w:tc>
          <w:tcPr>
            <w:tcW w:w="1634" w:type="dxa"/>
          </w:tcPr>
          <w:p w:rsidR="008336E9" w:rsidRPr="008336E9" w:rsidRDefault="008336E9" w:rsidP="00CD30D4">
            <w:pPr>
              <w:spacing w:line="240" w:lineRule="auto"/>
              <w:jc w:val="right"/>
              <w:rPr>
                <w:color w:val="000000"/>
              </w:rPr>
            </w:pPr>
            <w:r w:rsidRPr="008336E9">
              <w:rPr>
                <w:color w:val="000000"/>
              </w:rPr>
              <w:t>568483161</w:t>
            </w:r>
          </w:p>
          <w:p w:rsidR="00C8759F" w:rsidRPr="008336E9" w:rsidRDefault="00C8759F" w:rsidP="00CD30D4">
            <w:pPr>
              <w:jc w:val="right"/>
            </w:pPr>
          </w:p>
        </w:tc>
        <w:tc>
          <w:tcPr>
            <w:tcW w:w="1634" w:type="dxa"/>
          </w:tcPr>
          <w:p w:rsidR="00C8759F" w:rsidRPr="008336E9" w:rsidRDefault="008336E9" w:rsidP="00CD30D4">
            <w:pPr>
              <w:jc w:val="right"/>
            </w:pPr>
            <w:r>
              <w:t>84,9</w:t>
            </w:r>
          </w:p>
        </w:tc>
      </w:tr>
    </w:tbl>
    <w:p w:rsidR="00C8759F" w:rsidRDefault="00C8759F" w:rsidP="00DF216E"/>
    <w:p w:rsidR="008336E9" w:rsidRDefault="008336E9" w:rsidP="00DF216E">
      <w:r w:rsidRPr="008336E9">
        <w:t xml:space="preserve">A 2019. évi zárszámadási rendelet 1-15. számú mellékletei tartalmazzák az államháztartási törvény és annak végrehajtásáról szóló kormányrendelet alapján az előirányzatok és azok teljesítésének a kötelező, önként vállalt és állami (államigazgatási) feladatok szerinti bontását. </w:t>
      </w:r>
    </w:p>
    <w:p w:rsidR="009B2660" w:rsidRDefault="009B2660" w:rsidP="00DF216E"/>
    <w:p w:rsidR="003C41B6" w:rsidRDefault="003C41B6" w:rsidP="00DF216E">
      <w:pPr>
        <w:sectPr w:rsidR="003C41B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2660" w:rsidRDefault="009B2660" w:rsidP="0086198D">
      <w:pPr>
        <w:pStyle w:val="Cmsor1"/>
      </w:pPr>
      <w:bookmarkStart w:id="5" w:name="_Toc40951882"/>
      <w:bookmarkStart w:id="6" w:name="_Toc40963954"/>
      <w:r>
        <w:t>Lébény Város Önkormányzat gazdálkodása</w:t>
      </w:r>
      <w:bookmarkEnd w:id="5"/>
      <w:bookmarkEnd w:id="6"/>
    </w:p>
    <w:p w:rsidR="0086198D" w:rsidRPr="0086198D" w:rsidRDefault="0086198D" w:rsidP="0086198D">
      <w:pPr>
        <w:pStyle w:val="Cmsor1"/>
      </w:pPr>
      <w:bookmarkStart w:id="7" w:name="_Toc40951883"/>
      <w:bookmarkStart w:id="8" w:name="_Toc40963955"/>
      <w:r>
        <w:t>Bevételek</w:t>
      </w:r>
      <w:bookmarkEnd w:id="7"/>
      <w:bookmarkEnd w:id="8"/>
    </w:p>
    <w:p w:rsidR="009B2660" w:rsidRDefault="009B2660" w:rsidP="0086198D">
      <w:pPr>
        <w:pStyle w:val="Cmsor2"/>
      </w:pPr>
      <w:bookmarkStart w:id="9" w:name="_Toc40951884"/>
      <w:bookmarkStart w:id="10" w:name="_Toc40963956"/>
      <w:r>
        <w:t>Működési költségvetés bevételei</w:t>
      </w:r>
      <w:bookmarkEnd w:id="9"/>
      <w:bookmarkEnd w:id="10"/>
    </w:p>
    <w:p w:rsidR="009B2660" w:rsidRDefault="009B2660" w:rsidP="0086198D">
      <w:pPr>
        <w:pStyle w:val="Cmsor3"/>
      </w:pPr>
      <w:bookmarkStart w:id="11" w:name="_Toc40951885"/>
      <w:bookmarkStart w:id="12" w:name="_Toc40963957"/>
      <w:r>
        <w:t>Önkormányzatok működési támogatásai</w:t>
      </w:r>
      <w:bookmarkEnd w:id="11"/>
      <w:bookmarkEnd w:id="12"/>
    </w:p>
    <w:p w:rsidR="009B2660" w:rsidRDefault="00436FE2" w:rsidP="00DF216E">
      <w:r>
        <w:t>Az önkormányzatnak a központi költségvetés 217169729 Ft-ot biztosított kötelező feladatainak ellátásához, amely a módosított előirányzathoz képest 100 %-os teljesítést mutat. A támogatás az általános feladatellátáshoz, a köznevelési feladatok ellátásához, a gyermekétkeztetési feladatok ellátásához, valamint a kulturális feladatok ellátásához biztosított forrást. Az előbbieken túl 350000 Ft kiegészítő támogatás és 1018875 Ft elszámolásból származó bevételt realizáltunk.</w:t>
      </w:r>
    </w:p>
    <w:p w:rsidR="00436FE2" w:rsidRDefault="00436FE2" w:rsidP="0086198D">
      <w:pPr>
        <w:pStyle w:val="Cmsor3"/>
      </w:pPr>
      <w:bookmarkStart w:id="13" w:name="_Toc40951886"/>
      <w:bookmarkStart w:id="14" w:name="_Toc40963958"/>
      <w:r>
        <w:t>Egyéb működési célú támogatások bevételei államháztartáson belülről</w:t>
      </w:r>
      <w:bookmarkEnd w:id="13"/>
      <w:bookmarkEnd w:id="14"/>
    </w:p>
    <w:p w:rsidR="00436FE2" w:rsidRDefault="00436FE2" w:rsidP="00DF216E">
      <w:r>
        <w:t xml:space="preserve">Önkormányzati szinten 16571690 Ft összegű bevétel keletkezett </w:t>
      </w:r>
      <w:r w:rsidR="0005496E">
        <w:t>ezen a jogcímen, amely tartalmazza az Egészségbiztosítási alapból juttatott támogatásokat a védőnői szolgálat támogatására, a közfoglalkoztatási program támogatását, valamint a Magyar Falu Program keretéből elnyert működési támogatásokat.</w:t>
      </w:r>
    </w:p>
    <w:p w:rsidR="0005496E" w:rsidRDefault="0005496E" w:rsidP="0086198D">
      <w:pPr>
        <w:pStyle w:val="Cmsor3"/>
      </w:pPr>
      <w:bookmarkStart w:id="15" w:name="_Toc40951887"/>
      <w:bookmarkStart w:id="16" w:name="_Toc40963959"/>
      <w:r>
        <w:t>Közhatalmi bevételek</w:t>
      </w:r>
      <w:bookmarkEnd w:id="15"/>
      <w:bookmarkEnd w:id="16"/>
    </w:p>
    <w:p w:rsidR="0005496E" w:rsidRDefault="0005496E" w:rsidP="00DF216E">
      <w:r>
        <w:t xml:space="preserve">Az önkormányzat a 2019. évben magánszemélyek kommunális adóját és építményadót szedett be vagyoni típusú adókon belül. A termékek és szolgáltatások adóin belül iparűzési adót és idegenforgalmi adót, egyéb közhatalmi bevételeknél pótlék, bírság és talajterhelési díjat érvényesített. Fentieken túl a beszedett gépjárműadó 40 %-val </w:t>
      </w:r>
      <w:r w:rsidR="002A0EEA">
        <w:t xml:space="preserve">számolhattunk. </w:t>
      </w:r>
    </w:p>
    <w:p w:rsidR="002A0EEA" w:rsidRDefault="002A0EEA" w:rsidP="00DF216E">
      <w:r>
        <w:t>A közhatalmi bevételek módosított előirányzata 221750000 Ft volt és ezzel szemben 263857831 Ft teljesítést realizált., amely 118,9 %. A helyi adók közül az iparűzési adóbevétel eredményezett jelentős bevétel növekedést, míg a többi adónem teljesülése nem érte el a módosított előirányzatot.</w:t>
      </w:r>
    </w:p>
    <w:p w:rsidR="002A0EEA" w:rsidRDefault="002A0EEA" w:rsidP="0086198D">
      <w:pPr>
        <w:pStyle w:val="Cmsor3"/>
      </w:pPr>
      <w:bookmarkStart w:id="17" w:name="_Toc40951888"/>
      <w:bookmarkStart w:id="18" w:name="_Toc40963960"/>
      <w:r>
        <w:t>Működési bevételek</w:t>
      </w:r>
      <w:bookmarkEnd w:id="17"/>
      <w:bookmarkEnd w:id="18"/>
    </w:p>
    <w:p w:rsidR="002A0EEA" w:rsidRDefault="002A0EEA" w:rsidP="00DF216E">
      <w:r>
        <w:t xml:space="preserve">A módosított előirányzathoz viszonyítva a </w:t>
      </w:r>
      <w:r w:rsidR="0019279A">
        <w:t>működési bevételek</w:t>
      </w:r>
      <w:r>
        <w:t xml:space="preserve"> 108,4 %-ban </w:t>
      </w:r>
      <w:r w:rsidR="0019279A">
        <w:t>teljesültek</w:t>
      </w:r>
      <w:r>
        <w:t xml:space="preserve">. Jelentős bevételt </w:t>
      </w:r>
      <w:r w:rsidR="0019279A">
        <w:t>növekedést értünk el a szolgáltatási díjaknál, ezen belül is</w:t>
      </w:r>
      <w:r>
        <w:t xml:space="preserve"> a bérleti díjaknál</w:t>
      </w:r>
      <w:r w:rsidR="0019279A">
        <w:t>.</w:t>
      </w:r>
    </w:p>
    <w:p w:rsidR="0019279A" w:rsidRDefault="0019279A" w:rsidP="0086198D">
      <w:pPr>
        <w:pStyle w:val="Cmsor3"/>
      </w:pPr>
      <w:bookmarkStart w:id="19" w:name="_Toc40951889"/>
      <w:bookmarkStart w:id="20" w:name="_Toc40963961"/>
      <w:r>
        <w:t>Működési célú pénzeszköz átvétel</w:t>
      </w:r>
      <w:bookmarkEnd w:id="19"/>
      <w:bookmarkEnd w:id="20"/>
    </w:p>
    <w:p w:rsidR="0019279A" w:rsidRDefault="0019279A" w:rsidP="00DF216E">
      <w:r>
        <w:t>Módosított előirányzatként a Lébényi Sport Egyesületnek átadott visszatérítendő támogatás</w:t>
      </w:r>
      <w:r w:rsidR="003C5E06">
        <w:t xml:space="preserve"> összege került betervezésre, de a támogatás elszámolása – támogató miatt – elhúzódott, és az év végéig nem került kiutalásra.</w:t>
      </w:r>
    </w:p>
    <w:p w:rsidR="003C5E06" w:rsidRDefault="003C5E06" w:rsidP="00DF216E">
      <w:pPr>
        <w:sectPr w:rsidR="003C5E0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C5E06" w:rsidRDefault="003C5E06" w:rsidP="0086198D">
      <w:pPr>
        <w:pStyle w:val="Cmsor2"/>
      </w:pPr>
      <w:bookmarkStart w:id="21" w:name="_Toc40951890"/>
      <w:bookmarkStart w:id="22" w:name="_Toc40963962"/>
      <w:r>
        <w:t>Felhalmozási költségvetés bevételei</w:t>
      </w:r>
      <w:bookmarkEnd w:id="21"/>
      <w:bookmarkEnd w:id="22"/>
    </w:p>
    <w:p w:rsidR="003C5E06" w:rsidRDefault="003C5E06" w:rsidP="0086198D">
      <w:pPr>
        <w:pStyle w:val="Cmsor3"/>
      </w:pPr>
      <w:bookmarkStart w:id="23" w:name="_Toc40951891"/>
      <w:bookmarkStart w:id="24" w:name="_Toc40963963"/>
      <w:r>
        <w:t>Felhalmozási célú támogatások államháztartáson belül</w:t>
      </w:r>
      <w:bookmarkEnd w:id="23"/>
      <w:bookmarkEnd w:id="24"/>
    </w:p>
    <w:p w:rsidR="003C5E06" w:rsidRDefault="003C5E06" w:rsidP="00DF216E">
      <w:r>
        <w:t>Ezen a jogcímen belül 72827830 Ft módosított előirányzat került megtervezésre és ez 100 %-ban teljesült. Ezen a soron kerültek kimutatásra az elnyert pályázatok kiutalt összegei, mint a bölcsőde építés költségnövekménye, illetve a Magyar Falu Program keretén belül kiutalt nyertes pályázatok támogatási összegei (orvosi eszköz beszerzés, útfelújítás, járdaépítés, tájház vizesblokk felújítás, óvoda udvari eszközök beszerzése).</w:t>
      </w:r>
    </w:p>
    <w:p w:rsidR="003C5E06" w:rsidRDefault="003C5E06" w:rsidP="0086198D">
      <w:pPr>
        <w:pStyle w:val="Cmsor3"/>
      </w:pPr>
      <w:bookmarkStart w:id="25" w:name="_Toc40951892"/>
      <w:bookmarkStart w:id="26" w:name="_Toc40963964"/>
      <w:r>
        <w:t>Felhalmozási bevételek</w:t>
      </w:r>
      <w:bookmarkEnd w:id="25"/>
      <w:bookmarkEnd w:id="26"/>
    </w:p>
    <w:p w:rsidR="003C5E06" w:rsidRDefault="003C5E06" w:rsidP="00DF216E">
      <w:r>
        <w:t>A módosított előirányzat 100 %-ban teljesült</w:t>
      </w:r>
      <w:r w:rsidR="001C38BE">
        <w:t>, az önkormányzati tulajdont képező Kossuth utcai lakóház értékesítésre került, illetve 1 millió Ft támogatást kaptunk Kiener Hungária Kft-től.</w:t>
      </w:r>
    </w:p>
    <w:p w:rsidR="001C38BE" w:rsidRDefault="001C38BE" w:rsidP="0086198D">
      <w:pPr>
        <w:pStyle w:val="Cmsor2"/>
      </w:pPr>
      <w:bookmarkStart w:id="27" w:name="_Toc40951893"/>
      <w:bookmarkStart w:id="28" w:name="_Toc40963965"/>
      <w:r>
        <w:t>Finanszírozási bevételek</w:t>
      </w:r>
      <w:bookmarkEnd w:id="27"/>
      <w:bookmarkEnd w:id="28"/>
    </w:p>
    <w:p w:rsidR="001C38BE" w:rsidRDefault="001C38BE" w:rsidP="00DF216E">
      <w:r>
        <w:t xml:space="preserve">Ezen a jogcímen a 2018. év költségvetési maradványa </w:t>
      </w:r>
      <w:r w:rsidR="006C42B0">
        <w:t xml:space="preserve"> </w:t>
      </w:r>
      <w:r>
        <w:t xml:space="preserve">61363278 Ft </w:t>
      </w:r>
      <w:r w:rsidR="006C42B0">
        <w:t xml:space="preserve">, </w:t>
      </w:r>
      <w:r>
        <w:t xml:space="preserve"> illetve a 2020. január havi kiadások fedezetére a központi költségvetés által biztosított 8259596 Ft államháztartáson belüli megelőlegezés összege került kimutatásra. </w:t>
      </w:r>
      <w:r w:rsidR="006C42B0">
        <w:t>A 2018. évi zárszámadás keretében jóváhagyott költségvetési maradvány finanszírozta a korábbi évről áthúzódó feladatok és a 2019. évre a költségvetési maradvány terhére jóváhagyott feladatok kiadásait. A módosított előirányzat és a teljesítés összege megegyezik, a teljes összeg felhasználásra került.</w:t>
      </w:r>
    </w:p>
    <w:p w:rsidR="001C38BE" w:rsidRDefault="001C38BE" w:rsidP="00DF216E">
      <w:r>
        <w:t>Diagrammon szeretnénk ábrázolni a befolyt bevételek megoszlását:</w:t>
      </w:r>
    </w:p>
    <w:p w:rsidR="001C38BE" w:rsidRDefault="001C38BE" w:rsidP="00DF216E">
      <w:r>
        <w:rPr>
          <w:noProof/>
          <w:lang w:eastAsia="hu-HU"/>
        </w:rPr>
        <w:drawing>
          <wp:inline distT="0" distB="0" distL="0" distR="0">
            <wp:extent cx="5417820" cy="3116580"/>
            <wp:effectExtent l="0" t="0" r="11430" b="762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C38BE" w:rsidRDefault="00E4225B" w:rsidP="00DF216E">
      <w:r>
        <w:t>A bevételi előirányzatok és teljesítések részletezését a költségvetési rendelet tervezet 2. számú melléklete tartalmazza.</w:t>
      </w:r>
    </w:p>
    <w:p w:rsidR="00436FE2" w:rsidRDefault="00E4225B" w:rsidP="0086198D">
      <w:pPr>
        <w:pStyle w:val="Cmsor1"/>
      </w:pPr>
      <w:bookmarkStart w:id="29" w:name="_Toc40951894"/>
      <w:bookmarkStart w:id="30" w:name="_Toc40963966"/>
      <w:r>
        <w:t>Kiadások</w:t>
      </w:r>
      <w:bookmarkEnd w:id="29"/>
      <w:bookmarkEnd w:id="30"/>
    </w:p>
    <w:p w:rsidR="009D0476" w:rsidRDefault="009D0476" w:rsidP="009D0476">
      <w:r>
        <w:t>Az önkormányzat kiadási főösszege 309573368 Ft volt, amely a módosított előirányzathoz képest 75,81 %-os felhasználást mutat. Az összes kiadás 76,9 %-át a működési kiadásokra fordítottuk.</w:t>
      </w:r>
    </w:p>
    <w:p w:rsidR="009D0476" w:rsidRDefault="009D0476" w:rsidP="0086198D">
      <w:pPr>
        <w:pStyle w:val="Cmsor2"/>
      </w:pPr>
      <w:bookmarkStart w:id="31" w:name="_Toc40951895"/>
      <w:bookmarkStart w:id="32" w:name="_Toc40963967"/>
      <w:r>
        <w:t>Működési költségvetés kiadásai</w:t>
      </w:r>
      <w:bookmarkEnd w:id="31"/>
      <w:bookmarkEnd w:id="32"/>
    </w:p>
    <w:p w:rsidR="009D0476" w:rsidRDefault="009D0476" w:rsidP="0086198D">
      <w:pPr>
        <w:pStyle w:val="Cmsor3"/>
      </w:pPr>
      <w:bookmarkStart w:id="33" w:name="_Toc40951896"/>
      <w:bookmarkStart w:id="34" w:name="_Toc40963968"/>
      <w:r>
        <w:t>Személyi juttatások</w:t>
      </w:r>
      <w:bookmarkEnd w:id="33"/>
      <w:bookmarkEnd w:id="34"/>
    </w:p>
    <w:p w:rsidR="009D0476" w:rsidRDefault="009D0476" w:rsidP="009D0476">
      <w:r>
        <w:t>Személyi juttatások terhére 65221982 Ft kiadást realizáltunk. Ez a módosított előirányzat</w:t>
      </w:r>
      <w:r w:rsidR="00D34C01">
        <w:t xml:space="preserve"> 92,4 %-nak felel meg önkormányzati szinten.</w:t>
      </w:r>
    </w:p>
    <w:p w:rsidR="00D34C01" w:rsidRDefault="00D34C01" w:rsidP="0086198D">
      <w:pPr>
        <w:pStyle w:val="Cmsor3"/>
      </w:pPr>
      <w:bookmarkStart w:id="35" w:name="_Toc40951897"/>
      <w:bookmarkStart w:id="36" w:name="_Toc40963969"/>
      <w:r>
        <w:t>Munkaadókat terhelő járulékok</w:t>
      </w:r>
      <w:bookmarkEnd w:id="35"/>
      <w:bookmarkEnd w:id="36"/>
    </w:p>
    <w:p w:rsidR="00D34C01" w:rsidRPr="0058077E" w:rsidRDefault="00D34C01" w:rsidP="0058077E">
      <w:r w:rsidRPr="0058077E">
        <w:t>A személyi juttatásokhoz kapcsolódó bérek és bérjellegű kiadások kifizetéséhez kapcsolódó közterhekre 45558742 Ft került kifizetésre, amely a módosított előirányzathoz képest 92,1 %-ra teljesültek.</w:t>
      </w:r>
    </w:p>
    <w:p w:rsidR="00D34C01" w:rsidRDefault="00D34C01" w:rsidP="0086198D">
      <w:pPr>
        <w:pStyle w:val="Cmsor3"/>
      </w:pPr>
      <w:bookmarkStart w:id="37" w:name="_Toc40951898"/>
      <w:bookmarkStart w:id="38" w:name="_Toc40963970"/>
      <w:r>
        <w:t>Dologi kiadások</w:t>
      </w:r>
      <w:bookmarkEnd w:id="37"/>
      <w:bookmarkEnd w:id="38"/>
    </w:p>
    <w:p w:rsidR="00D34C01" w:rsidRDefault="00A4048A" w:rsidP="009D0476">
      <w:r>
        <w:t>A dologi kiadásokra az önkormányzatnál 114785197 Ft kifizetésére került sor. Ez jelentősen elmarad a módosított előirányzat összegétől, azaz 81,1 %-ban teljesült.</w:t>
      </w:r>
    </w:p>
    <w:p w:rsidR="00E4225B" w:rsidRDefault="00A4048A" w:rsidP="00950361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t xml:space="preserve">Rendelet mellékletünk 4.1, 4.2 és 4.3 számú melléklete a kormányzati funkciókra teljesített kiadásokat részletesen tartalmazza. </w:t>
      </w:r>
      <w:r>
        <w:rPr>
          <w:rFonts w:ascii="TimesNewRomanPSMT" w:hAnsi="TimesNewRomanPSMT" w:cs="TimesNewRomanPSMT"/>
          <w:sz w:val="24"/>
          <w:szCs w:val="24"/>
        </w:rPr>
        <w:t>Ebben a kiadási csoportban kerülnek elszámolásra többek között a</w:t>
      </w:r>
      <w:r w:rsidR="00950361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városüzemeltetési feladatok kiadásai (útkarbantartás, parkfenntartás, városüzemeltetés), a vagyongazdálkodással kapcsolatban felmerülő dologi kiadások (ingatlangazdálkodási feladatok, ingatlanüzemeltetési és ingatlan-értékesítés kiadásai), a sport, oktatás, szociális, egészségügyi, kulturális és egyéb közösségfejlesztési feladatok, az ÁFA befizetési kötelezettség, valamint önálló sorokon a pályázatok lebonyolításához kapcsolódó dologi kiadások. Fenti feladatok teljesítésének egy része áthúzód</w:t>
      </w:r>
      <w:r w:rsidR="00950361">
        <w:rPr>
          <w:rFonts w:ascii="TimesNewRomanPSMT" w:hAnsi="TimesNewRomanPSMT" w:cs="TimesNewRomanPSMT"/>
          <w:sz w:val="24"/>
          <w:szCs w:val="24"/>
        </w:rPr>
        <w:t>ik</w:t>
      </w:r>
      <w:r>
        <w:rPr>
          <w:rFonts w:ascii="TimesNewRomanPSMT" w:hAnsi="TimesNewRomanPSMT" w:cs="TimesNewRomanPSMT"/>
          <w:sz w:val="24"/>
          <w:szCs w:val="24"/>
        </w:rPr>
        <w:t xml:space="preserve"> a következő évre, és emiatt tűnik úgy, hogy a kiadások meghatározásánál túltervezés történt.</w:t>
      </w:r>
    </w:p>
    <w:p w:rsidR="00950361" w:rsidRDefault="00950361" w:rsidP="00950361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950361" w:rsidRDefault="00950361" w:rsidP="0086198D">
      <w:pPr>
        <w:pStyle w:val="Cmsor3"/>
      </w:pPr>
      <w:bookmarkStart w:id="39" w:name="_Toc40951899"/>
      <w:bookmarkStart w:id="40" w:name="_Toc40963971"/>
      <w:r>
        <w:t>Ellátottak pénzbeli juttatásai</w:t>
      </w:r>
      <w:bookmarkEnd w:id="39"/>
      <w:bookmarkEnd w:id="40"/>
    </w:p>
    <w:p w:rsidR="00950361" w:rsidRDefault="00950361" w:rsidP="00950361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Az Önkormányzatnál tervezett társadalom, szociálpolitika és egyéb juttatások címen az Önkormányzat által folyósított ellátásokra, szociális segélyekre, egyéb, az Önkormányzat rendeletében megállapított juttatásokra 5047150 Ft került kifizetésre, amely 92,2 %-os teljesülést jelent a módosított előirányzathoz viszonyítva. A teljesített összeg jelentős része a születési támogatásokra került kifizetésre.</w:t>
      </w:r>
    </w:p>
    <w:p w:rsidR="0086198D" w:rsidRDefault="0086198D" w:rsidP="0086198D">
      <w:pPr>
        <w:pStyle w:val="Cmsor2"/>
        <w:sectPr w:rsidR="0086198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0361" w:rsidRDefault="00950361" w:rsidP="0086198D">
      <w:pPr>
        <w:pStyle w:val="Cmsor2"/>
      </w:pPr>
      <w:bookmarkStart w:id="41" w:name="_Toc40951900"/>
      <w:bookmarkStart w:id="42" w:name="_Toc40963972"/>
      <w:r>
        <w:t>Egyéb működési célú kiadások</w:t>
      </w:r>
      <w:bookmarkEnd w:id="41"/>
      <w:bookmarkEnd w:id="42"/>
    </w:p>
    <w:p w:rsidR="00950361" w:rsidRDefault="00950361" w:rsidP="0086198D">
      <w:pPr>
        <w:pStyle w:val="Cmsor3"/>
      </w:pPr>
      <w:bookmarkStart w:id="43" w:name="_Toc40951901"/>
      <w:bookmarkStart w:id="44" w:name="_Toc40963973"/>
      <w:r w:rsidRPr="00950361">
        <w:t>Működési célú támogatások államháztartáson belülre</w:t>
      </w:r>
      <w:bookmarkEnd w:id="43"/>
      <w:bookmarkEnd w:id="44"/>
    </w:p>
    <w:p w:rsidR="0086198D" w:rsidRDefault="0086198D" w:rsidP="0086198D">
      <w:r>
        <w:t>A 12590000 Ft módosított előirányzattal szemben 11975417 Ft került felhasználásra. A kiadások szinte kivétel nélkül a Mosonmagyaróvári Térségi Társulás részére került átadásra</w:t>
      </w:r>
      <w:r w:rsidR="005821D7">
        <w:t>, mivel megállapodás alapján a társulás látja el az önkormányzati kötelező feladatokat, mint családsegítés, szociális étkeztetés, idősek nappali ellátása. A feladat-ellátás ily módon gazdaságosabb és hatékonyabb, mintha az önkormányzat látná el.</w:t>
      </w:r>
    </w:p>
    <w:p w:rsidR="005821D7" w:rsidRDefault="005821D7" w:rsidP="005821D7">
      <w:pPr>
        <w:pStyle w:val="Cmsor3"/>
      </w:pPr>
      <w:bookmarkStart w:id="45" w:name="_Toc40951902"/>
      <w:bookmarkStart w:id="46" w:name="_Toc40963974"/>
      <w:r>
        <w:t>Működési célú támogatások államháztartáson kívülre</w:t>
      </w:r>
      <w:bookmarkEnd w:id="45"/>
      <w:bookmarkEnd w:id="46"/>
    </w:p>
    <w:p w:rsidR="005821D7" w:rsidRDefault="005821D7" w:rsidP="005821D7">
      <w:r>
        <w:t>Államháztartáson kívüli egyházak, egyesületek, szervezetek részére 27099094 Ft került átadásra, amely összeg a módosított előirányzathoz képest 99,4 %-os teljesítést jelent. Meg kell jegyezni, hogy ezek a kiadások az önkormányzat részéről önként vállalt kötelezettségek, és a teljesítésükhöz csak saját forrás használható fel.</w:t>
      </w:r>
    </w:p>
    <w:p w:rsidR="005821D7" w:rsidRDefault="005821D7" w:rsidP="005821D7">
      <w:pPr>
        <w:pStyle w:val="Cmsor3"/>
      </w:pPr>
      <w:bookmarkStart w:id="47" w:name="_Toc40951903"/>
      <w:bookmarkStart w:id="48" w:name="_Toc40963975"/>
      <w:r>
        <w:t>Tartalékok</w:t>
      </w:r>
      <w:bookmarkEnd w:id="47"/>
      <w:bookmarkEnd w:id="48"/>
    </w:p>
    <w:p w:rsidR="005821D7" w:rsidRDefault="005821D7" w:rsidP="005821D7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tartalékok 4800000 Ft összegben kerültek felhasználásra, az előirányzatok átcsoportosításra kerültek a tényleges felhasználás szerinti kiadási sorokra.</w:t>
      </w:r>
    </w:p>
    <w:p w:rsidR="005821D7" w:rsidRDefault="005821D7" w:rsidP="005821D7">
      <w:pPr>
        <w:pStyle w:val="Cmsor2"/>
      </w:pPr>
      <w:bookmarkStart w:id="49" w:name="_Toc40951904"/>
      <w:bookmarkStart w:id="50" w:name="_Toc40963976"/>
      <w:r>
        <w:t>Felhalmozási költségvetés kiadásai</w:t>
      </w:r>
      <w:bookmarkEnd w:id="49"/>
      <w:bookmarkEnd w:id="50"/>
    </w:p>
    <w:p w:rsidR="005821D7" w:rsidRDefault="005821D7" w:rsidP="000C287F">
      <w:r w:rsidRPr="005821D7">
        <w:t xml:space="preserve">Az Önkormányzatnál fejlesztési, beruházási feladatokra – a rendelet </w:t>
      </w:r>
      <w:r>
        <w:t>5</w:t>
      </w:r>
      <w:r w:rsidRPr="005821D7">
        <w:t>. melléklet szerinti részletezettségben - a költségvetésben tervezett, előző évről áthúzódó, és</w:t>
      </w:r>
      <w:r>
        <w:t xml:space="preserve"> </w:t>
      </w:r>
      <w:r w:rsidRPr="005821D7">
        <w:t xml:space="preserve">évközben indított új feladatokra </w:t>
      </w:r>
      <w:r>
        <w:t xml:space="preserve"> 64711286 </w:t>
      </w:r>
      <w:r w:rsidRPr="005821D7">
        <w:t>Ft</w:t>
      </w:r>
      <w:r w:rsidR="000C287F">
        <w:t xml:space="preserve"> került felhasználásra. A fenti összegből beruházás jogcímén 46582896 Ft, felújítás jogcímén 17733590 Ft, míg felhalmozási célú pénzeszköz átadás jogcímén 394800 Ft kiadás realizálódott.</w:t>
      </w:r>
    </w:p>
    <w:p w:rsidR="005821D7" w:rsidRDefault="000C287F" w:rsidP="000C287F">
      <w:pPr>
        <w:rPr>
          <w:rFonts w:ascii="TimesNewRomanPSMT" w:hAnsi="TimesNewRomanPSMT" w:cs="TimesNewRomanPSMT"/>
          <w:sz w:val="24"/>
          <w:szCs w:val="24"/>
        </w:rPr>
      </w:pPr>
      <w:r w:rsidRPr="000C287F">
        <w:rPr>
          <w:rFonts w:ascii="TimesNewRomanPSMT" w:hAnsi="TimesNewRomanPSMT" w:cs="TimesNewRomanPSMT"/>
          <w:sz w:val="24"/>
          <w:szCs w:val="24"/>
        </w:rPr>
        <w:t xml:space="preserve">Önkormányzati szinten a tervezett </w:t>
      </w:r>
      <w:r>
        <w:rPr>
          <w:rFonts w:ascii="TimesNewRomanPSMT" w:hAnsi="TimesNewRomanPSMT" w:cs="TimesNewRomanPSMT"/>
          <w:sz w:val="24"/>
          <w:szCs w:val="24"/>
        </w:rPr>
        <w:t xml:space="preserve">felhalmozási kiadások </w:t>
      </w:r>
      <w:r w:rsidRPr="000C287F">
        <w:rPr>
          <w:rFonts w:ascii="TimesNewRomanPSMT" w:hAnsi="TimesNewRomanPSMT" w:cs="TimesNewRomanPSMT"/>
          <w:sz w:val="24"/>
          <w:szCs w:val="24"/>
        </w:rPr>
        <w:t>a módosított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0C287F">
        <w:rPr>
          <w:rFonts w:ascii="TimesNewRomanPSMT" w:hAnsi="TimesNewRomanPSMT" w:cs="TimesNewRomanPSMT"/>
          <w:sz w:val="24"/>
          <w:szCs w:val="24"/>
        </w:rPr>
        <w:t xml:space="preserve">előirányzathoz képest </w:t>
      </w:r>
      <w:r>
        <w:rPr>
          <w:rFonts w:ascii="TimesNewRomanPSMT" w:hAnsi="TimesNewRomanPSMT" w:cs="TimesNewRomanPSMT"/>
          <w:sz w:val="24"/>
          <w:szCs w:val="24"/>
        </w:rPr>
        <w:t>50,4</w:t>
      </w:r>
      <w:r w:rsidRPr="000C287F">
        <w:rPr>
          <w:rFonts w:ascii="TimesNewRomanPSMT" w:hAnsi="TimesNewRomanPSMT" w:cs="TimesNewRomanPSMT"/>
          <w:sz w:val="24"/>
          <w:szCs w:val="24"/>
        </w:rPr>
        <w:t>%-ra teljesültek. Egyes fejlesztési feladatok megvalósítása, pénzügyi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0C287F">
        <w:rPr>
          <w:rFonts w:ascii="TimesNewRomanPSMT" w:hAnsi="TimesNewRomanPSMT" w:cs="TimesNewRomanPSMT"/>
          <w:sz w:val="24"/>
          <w:szCs w:val="24"/>
        </w:rPr>
        <w:t>teljesítése a közbeszerzési eljárások lebonyolítása, továbbá ezen feladatok speciális jellege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0C287F">
        <w:rPr>
          <w:rFonts w:ascii="TimesNewRomanPSMT" w:hAnsi="TimesNewRomanPSMT" w:cs="TimesNewRomanPSMT"/>
          <w:sz w:val="24"/>
          <w:szCs w:val="24"/>
        </w:rPr>
        <w:t xml:space="preserve">miatt jelentős </w:t>
      </w:r>
      <w:r w:rsidR="0058077E">
        <w:rPr>
          <w:rFonts w:ascii="TimesNewRomanPSMT" w:hAnsi="TimesNewRomanPSMT" w:cs="TimesNewRomanPSMT"/>
          <w:sz w:val="24"/>
          <w:szCs w:val="24"/>
        </w:rPr>
        <w:t>értékben</w:t>
      </w:r>
      <w:r w:rsidRPr="000C287F">
        <w:rPr>
          <w:rFonts w:ascii="TimesNewRomanPSMT" w:hAnsi="TimesNewRomanPSMT" w:cs="TimesNewRomanPSMT"/>
          <w:sz w:val="24"/>
          <w:szCs w:val="24"/>
        </w:rPr>
        <w:t xml:space="preserve"> áthúzódott a 20</w:t>
      </w:r>
      <w:r>
        <w:rPr>
          <w:rFonts w:ascii="TimesNewRomanPSMT" w:hAnsi="TimesNewRomanPSMT" w:cs="TimesNewRomanPSMT"/>
          <w:sz w:val="24"/>
          <w:szCs w:val="24"/>
        </w:rPr>
        <w:t>20</w:t>
      </w:r>
      <w:r w:rsidRPr="000C287F">
        <w:rPr>
          <w:rFonts w:ascii="TimesNewRomanPSMT" w:hAnsi="TimesNewRomanPSMT" w:cs="TimesNewRomanPSMT"/>
          <w:sz w:val="24"/>
          <w:szCs w:val="24"/>
        </w:rPr>
        <w:t>. évre.</w:t>
      </w:r>
    </w:p>
    <w:p w:rsidR="000C287F" w:rsidRDefault="000C287F" w:rsidP="000C287F">
      <w:pPr>
        <w:pStyle w:val="Cmsor2"/>
      </w:pPr>
      <w:bookmarkStart w:id="51" w:name="_Toc40951905"/>
      <w:bookmarkStart w:id="52" w:name="_Toc40963977"/>
      <w:r>
        <w:t>Finanszírozási kiadások</w:t>
      </w:r>
      <w:bookmarkEnd w:id="51"/>
      <w:bookmarkEnd w:id="52"/>
    </w:p>
    <w:p w:rsidR="000C287F" w:rsidRPr="000C287F" w:rsidRDefault="000C287F" w:rsidP="000C287F">
      <w:pPr>
        <w:pStyle w:val="Cmsor3"/>
      </w:pPr>
      <w:bookmarkStart w:id="53" w:name="_Toc40951906"/>
      <w:bookmarkStart w:id="54" w:name="_Toc40963978"/>
      <w:r>
        <w:t>Államháztartáson belüli megelőlegezések</w:t>
      </w:r>
      <w:bookmarkEnd w:id="53"/>
      <w:bookmarkEnd w:id="54"/>
    </w:p>
    <w:p w:rsidR="000C287F" w:rsidRDefault="000C287F" w:rsidP="000C287F">
      <w:r w:rsidRPr="000C287F">
        <w:t>A központi költségvetésből kapott 201</w:t>
      </w:r>
      <w:r>
        <w:t>8</w:t>
      </w:r>
      <w:r w:rsidRPr="000C287F">
        <w:t xml:space="preserve">. évi </w:t>
      </w:r>
      <w:r>
        <w:t>6842784</w:t>
      </w:r>
      <w:r w:rsidRPr="000C287F">
        <w:t xml:space="preserve"> Ft összegű állami támogatás előleg</w:t>
      </w:r>
      <w:r>
        <w:t xml:space="preserve"> </w:t>
      </w:r>
      <w:r w:rsidRPr="000C287F">
        <w:t>felhasználása, elszámolása a 201</w:t>
      </w:r>
      <w:r>
        <w:t>9</w:t>
      </w:r>
      <w:r w:rsidRPr="000C287F">
        <w:t>. évi költségvetés végrehajtása során megtörtént.</w:t>
      </w:r>
    </w:p>
    <w:p w:rsidR="000C287F" w:rsidRDefault="000C287F" w:rsidP="000C287F">
      <w:pPr>
        <w:pStyle w:val="Cmsor3"/>
      </w:pPr>
      <w:bookmarkStart w:id="55" w:name="_Toc40951907"/>
      <w:bookmarkStart w:id="56" w:name="_Toc40963979"/>
      <w:r>
        <w:t>Irányítás alá tartozó költségvetési szerveknek folyósított támogatások</w:t>
      </w:r>
      <w:bookmarkEnd w:id="55"/>
      <w:bookmarkEnd w:id="56"/>
    </w:p>
    <w:p w:rsidR="000C287F" w:rsidRPr="000C287F" w:rsidRDefault="000C287F" w:rsidP="000C287F">
      <w:r w:rsidRPr="000C287F">
        <w:t>Az Önkormányzat az irányítása alá tartozó intézmények részére 250154857</w:t>
      </w:r>
      <w:r>
        <w:t xml:space="preserve"> </w:t>
      </w:r>
      <w:r w:rsidRPr="000C287F">
        <w:t>Ft összegben folyósított finanszírozást, az intézmények folyamatos,</w:t>
      </w:r>
      <w:r>
        <w:t xml:space="preserve"> </w:t>
      </w:r>
      <w:r w:rsidRPr="000C287F">
        <w:t>zavartalan működésének biztosítása érdekében.</w:t>
      </w:r>
    </w:p>
    <w:p w:rsidR="000C287F" w:rsidRDefault="000C287F" w:rsidP="000C287F">
      <w:pPr>
        <w:pStyle w:val="Cmsor1"/>
      </w:pPr>
      <w:bookmarkStart w:id="57" w:name="_Toc40951908"/>
      <w:bookmarkStart w:id="58" w:name="_Toc40963980"/>
      <w:r>
        <w:t>Költségvetési maradvány alakulása</w:t>
      </w:r>
      <w:bookmarkEnd w:id="57"/>
      <w:bookmarkEnd w:id="58"/>
    </w:p>
    <w:p w:rsidR="0086198D" w:rsidRDefault="000C287F" w:rsidP="005821D7">
      <w:r w:rsidRPr="000C287F">
        <w:t>Önkormányzat</w:t>
      </w:r>
      <w:r>
        <w:t>nál</w:t>
      </w:r>
      <w:r w:rsidRPr="000C287F">
        <w:t xml:space="preserve"> </w:t>
      </w:r>
      <w:r>
        <w:t>2018</w:t>
      </w:r>
      <w:r w:rsidRPr="000C287F">
        <w:t>. évben 61363278</w:t>
      </w:r>
      <w:r>
        <w:t xml:space="preserve"> </w:t>
      </w:r>
      <w:r w:rsidRPr="000C287F">
        <w:t>Ft költségvetési maradvány képződött, mely</w:t>
      </w:r>
      <w:r>
        <w:t xml:space="preserve"> </w:t>
      </w:r>
      <w:r w:rsidRPr="000C287F">
        <w:t>fedezetet nyújtott az önkormányzatnál a 201</w:t>
      </w:r>
      <w:r w:rsidR="006336CE">
        <w:t>9</w:t>
      </w:r>
      <w:r w:rsidRPr="000C287F">
        <w:t>. évre áthúzódó kötelezettségvállalásokra és</w:t>
      </w:r>
      <w:r w:rsidR="006336CE">
        <w:t xml:space="preserve"> elszámolási kötelezettségekre.</w:t>
      </w:r>
    </w:p>
    <w:p w:rsidR="006336CE" w:rsidRDefault="006336CE" w:rsidP="006336CE">
      <w:r w:rsidRPr="006336CE">
        <w:t>201</w:t>
      </w:r>
      <w:r>
        <w:t>9</w:t>
      </w:r>
      <w:r w:rsidRPr="006336CE">
        <w:t xml:space="preserve">. évben az önkormányzatnál </w:t>
      </w:r>
      <w:r>
        <w:t>143865556</w:t>
      </w:r>
      <w:r w:rsidRPr="006336CE">
        <w:t xml:space="preserve"> Ft</w:t>
      </w:r>
      <w:r>
        <w:t xml:space="preserve"> </w:t>
      </w:r>
      <w:r w:rsidRPr="006336CE">
        <w:t xml:space="preserve"> költségvetési maradvány képződött. A 201</w:t>
      </w:r>
      <w:r>
        <w:t>9</w:t>
      </w:r>
      <w:r w:rsidRPr="006336CE">
        <w:t>. év zárása során a</w:t>
      </w:r>
      <w:r>
        <w:t xml:space="preserve"> </w:t>
      </w:r>
      <w:r w:rsidRPr="006336CE">
        <w:t>költségvetési maradványa és</w:t>
      </w:r>
      <w:r>
        <w:t xml:space="preserve"> az </w:t>
      </w:r>
      <w:r w:rsidRPr="006336CE">
        <w:t>áthúzódó kötelezettsége</w:t>
      </w:r>
      <w:r>
        <w:t>k</w:t>
      </w:r>
      <w:r w:rsidRPr="006336CE">
        <w:t xml:space="preserve"> felülvizsgálatra kerültek, </w:t>
      </w:r>
      <w:r>
        <w:t>és az összegből 63024702</w:t>
      </w:r>
      <w:r w:rsidRPr="006336CE">
        <w:t xml:space="preserve"> </w:t>
      </w:r>
      <w:r>
        <w:t xml:space="preserve">Ft </w:t>
      </w:r>
      <w:r w:rsidRPr="006336CE">
        <w:t>kötelezettségvállalással terhelt</w:t>
      </w:r>
      <w:r>
        <w:t xml:space="preserve"> </w:t>
      </w:r>
      <w:r w:rsidRPr="006336CE">
        <w:t xml:space="preserve">maradvány </w:t>
      </w:r>
      <w:r>
        <w:t xml:space="preserve">keletkezett, amely a zárszámadási rendelet elfogadása után kerül beépítésre a 2020. év költségvetésébe. </w:t>
      </w:r>
    </w:p>
    <w:p w:rsidR="006336CE" w:rsidRDefault="006336CE" w:rsidP="006336CE">
      <w:r>
        <w:t xml:space="preserve">Teljesített </w:t>
      </w:r>
      <w:r w:rsidR="00766F24">
        <w:t>kiadások megoszlásának bemutatása</w:t>
      </w:r>
    </w:p>
    <w:p w:rsidR="00766F24" w:rsidRPr="0086198D" w:rsidRDefault="00766F24" w:rsidP="006336CE">
      <w:r>
        <w:rPr>
          <w:noProof/>
          <w:lang w:eastAsia="hu-HU"/>
        </w:rPr>
        <w:drawing>
          <wp:inline distT="0" distB="0" distL="0" distR="0">
            <wp:extent cx="54864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42DD8" w:rsidRDefault="00842DD8" w:rsidP="00950361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  <w:sectPr w:rsidR="00842DD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0361" w:rsidRDefault="00842DD8" w:rsidP="00842DD8">
      <w:pPr>
        <w:pStyle w:val="Cmsor1"/>
      </w:pPr>
      <w:bookmarkStart w:id="59" w:name="_Toc40963981"/>
      <w:r>
        <w:t>Lébényi Közös Önkormányzati Hivatal</w:t>
      </w:r>
      <w:bookmarkEnd w:id="59"/>
    </w:p>
    <w:p w:rsidR="003E1EBB" w:rsidRDefault="003E1EBB" w:rsidP="00671819">
      <w:r>
        <w:t>Lébényi Közös Önkormányzati Hivatal önállóan működő és gazdálkodó költségvetési szerv és gazdasági szervezettel rendelkezik. Az Önkormányzati Hivatal</w:t>
      </w:r>
      <w:r w:rsidRPr="003E1EBB">
        <w:t xml:space="preserve"> a költségvetési szerv és a hozzá rendelt költségvetési szervek működtetéséért, a költségvetés tervezéséért, az előirányzatok módosításának, átcsoportosításának és felhasználásának (a továbbiakban együtt: gazdálkodás) végrehajtásáért, a finanszírozási, adatszolgáltatási, beszámolási és a vagyon használatával, védelmével összefüggő feladatok teljesítéséért, a pénzügyi, számviteli rend betartásáért felelős szervezeti egység.</w:t>
      </w:r>
      <w:r>
        <w:t xml:space="preserve"> Az önkormányzati hivatal e feladatokat teljeskörűen ellátta. </w:t>
      </w:r>
    </w:p>
    <w:p w:rsidR="003E1EBB" w:rsidRDefault="003E1EBB" w:rsidP="00671819">
      <w:r>
        <w:t>Néhány mondatban ismertetjük a hivatal 2019. évi gazdálkodását. A gazdálkodással kapcsolatos számadatok az előterjesztés 6. és 6.1 számú mellékletei tartalmazzák.</w:t>
      </w:r>
    </w:p>
    <w:p w:rsidR="003E1EBB" w:rsidRDefault="003E1EBB" w:rsidP="00EA38DA">
      <w:pPr>
        <w:pStyle w:val="Cmsor1"/>
      </w:pPr>
      <w:bookmarkStart w:id="60" w:name="_Toc40963982"/>
      <w:r>
        <w:t>Bevételek</w:t>
      </w:r>
      <w:bookmarkEnd w:id="60"/>
    </w:p>
    <w:p w:rsidR="003E1EBB" w:rsidRDefault="003E1EBB" w:rsidP="003E1EBB">
      <w:r w:rsidRPr="003E1EBB">
        <w:t>A</w:t>
      </w:r>
      <w:r>
        <w:t xml:space="preserve"> </w:t>
      </w:r>
      <w:r w:rsidRPr="003E1EBB">
        <w:t>Közös</w:t>
      </w:r>
      <w:r>
        <w:t xml:space="preserve"> </w:t>
      </w:r>
      <w:r w:rsidRPr="003E1EBB">
        <w:t>Hivatal gazdálkodásával kapcsolatos szabályokat a</w:t>
      </w:r>
      <w:r>
        <w:t xml:space="preserve"> </w:t>
      </w:r>
      <w:r w:rsidRPr="003E1EBB">
        <w:t>mindenkor hatályos</w:t>
      </w:r>
      <w:r>
        <w:t xml:space="preserve"> </w:t>
      </w:r>
      <w:r w:rsidRPr="003E1EBB">
        <w:t>belső szabályzatok, utasítások tartalmazzák</w:t>
      </w:r>
      <w:r>
        <w:t>.</w:t>
      </w:r>
      <w:r w:rsidRPr="003E1EBB">
        <w:t xml:space="preserve"> A képviselő-testületek</w:t>
      </w:r>
      <w:r>
        <w:t xml:space="preserve"> </w:t>
      </w:r>
      <w:r w:rsidRPr="003E1EBB">
        <w:t>biztosítják</w:t>
      </w:r>
      <w:r>
        <w:t xml:space="preserve"> </w:t>
      </w:r>
      <w:r w:rsidRPr="003E1EBB">
        <w:t>és</w:t>
      </w:r>
      <w:r>
        <w:t xml:space="preserve"> </w:t>
      </w:r>
      <w:r w:rsidRPr="003E1EBB">
        <w:t>bocsátják</w:t>
      </w:r>
      <w:r>
        <w:t xml:space="preserve"> </w:t>
      </w:r>
      <w:r w:rsidRPr="003E1EBB">
        <w:t>rendelkezésre az önkormányzatoktulajdonában lévő feladatvégzéshez szükséges vagyon-és pénzeszközt</w:t>
      </w:r>
      <w:r>
        <w:t>.</w:t>
      </w:r>
    </w:p>
    <w:p w:rsidR="00AD5D58" w:rsidRDefault="00AD5D58" w:rsidP="00AD5D58">
      <w:r w:rsidRPr="00AD5D58">
        <w:t>Az önkormányzati hivatal 84013306 Ft bevételt realizált az előző évben</w:t>
      </w:r>
      <w:r>
        <w:t>, amely a módosított előirányzathoz viszonyítva 100 %-os teljesítést mutat.</w:t>
      </w:r>
    </w:p>
    <w:p w:rsidR="00AD5D58" w:rsidRDefault="00AD5D58" w:rsidP="00AD5D58">
      <w:r>
        <w:t>Az önkormányzati hivatal bevételei az alábbi jogcímeken keletkeztek:</w:t>
      </w:r>
    </w:p>
    <w:p w:rsidR="00AD5D58" w:rsidRDefault="00AD5D58" w:rsidP="00AD5D58">
      <w:pPr>
        <w:tabs>
          <w:tab w:val="right" w:pos="7655"/>
        </w:tabs>
      </w:pPr>
      <w:r>
        <w:t>Működési célú pénzeszköz bevétel államháztartáson belülről</w:t>
      </w:r>
      <w:r>
        <w:tab/>
        <w:t>3393627 Ft</w:t>
      </w:r>
    </w:p>
    <w:p w:rsidR="00AD5D58" w:rsidRDefault="00AD5D58" w:rsidP="00AD5D58">
      <w:pPr>
        <w:tabs>
          <w:tab w:val="right" w:pos="7655"/>
        </w:tabs>
      </w:pPr>
      <w:r>
        <w:t>A bevétel a tavalyi év folyamán megtartott EP választások és önkormányzati választások feladataival kapcsolatban felmerülő kiadások fedezetét biztosította.</w:t>
      </w:r>
    </w:p>
    <w:p w:rsidR="00AD5D58" w:rsidRDefault="00AD5D58" w:rsidP="00AD5D58">
      <w:pPr>
        <w:tabs>
          <w:tab w:val="right" w:pos="7655"/>
        </w:tabs>
      </w:pPr>
      <w:r>
        <w:t>Működési bevételek</w:t>
      </w:r>
      <w:r>
        <w:tab/>
        <w:t>221339 Ft</w:t>
      </w:r>
    </w:p>
    <w:p w:rsidR="00AD5D58" w:rsidRDefault="00AD5D58" w:rsidP="00AD5D58">
      <w:pPr>
        <w:tabs>
          <w:tab w:val="right" w:pos="7655"/>
        </w:tabs>
      </w:pPr>
      <w:r>
        <w:t>Csekély összegű működési bevétel folyt be az eljárásokhoz kapcsolódó közhatalmi bevétel, szolgáltatási díj bevétel, valamint egyéb működési bevétel jogcímén.</w:t>
      </w:r>
    </w:p>
    <w:p w:rsidR="00AD5D58" w:rsidRDefault="00AD5D58" w:rsidP="00AD5D58">
      <w:pPr>
        <w:tabs>
          <w:tab w:val="right" w:pos="7655"/>
        </w:tabs>
      </w:pPr>
      <w:r>
        <w:t>Előző évi költségvetési maradvány</w:t>
      </w:r>
      <w:r>
        <w:tab/>
        <w:t>84946 Ft</w:t>
      </w:r>
    </w:p>
    <w:p w:rsidR="00AD5D58" w:rsidRDefault="00AD5D58" w:rsidP="00AD5D58">
      <w:pPr>
        <w:tabs>
          <w:tab w:val="right" w:pos="7655"/>
        </w:tabs>
      </w:pPr>
      <w:bookmarkStart w:id="61" w:name="_Hlk40959184"/>
      <w:r>
        <w:t>A 2018. évben képződött maradvány, amely az év folyamán teljes összegben felhasználásra került.</w:t>
      </w:r>
      <w:r w:rsidR="00CE7BBF">
        <w:t xml:space="preserve"> A 2019. gazdálkodási év során az alaptevékenység maradványa 536356 Ft-ban teljesült. A maradvány összege a zárszámadási rendelet elfogadása után kerül beépítésre a hivatal költségvetésébe</w:t>
      </w:r>
      <w:r w:rsidR="00565EDE">
        <w:t>.</w:t>
      </w:r>
    </w:p>
    <w:bookmarkEnd w:id="61"/>
    <w:p w:rsidR="00AD5D58" w:rsidRDefault="00AD5D58" w:rsidP="00AD5D58">
      <w:pPr>
        <w:tabs>
          <w:tab w:val="right" w:pos="7655"/>
        </w:tabs>
      </w:pPr>
    </w:p>
    <w:p w:rsidR="00AD5D58" w:rsidRDefault="00AD5D58" w:rsidP="00AD5D58">
      <w:pPr>
        <w:tabs>
          <w:tab w:val="right" w:pos="7655"/>
        </w:tabs>
      </w:pPr>
      <w:r>
        <w:t>Irányítószervi támogatás összege</w:t>
      </w:r>
      <w:r>
        <w:tab/>
        <w:t>80241444 Ft</w:t>
      </w:r>
    </w:p>
    <w:p w:rsidR="003E1EBB" w:rsidRDefault="003E1EBB" w:rsidP="003E1EBB">
      <w:r>
        <w:t xml:space="preserve">A feladat-ellátásra járó költségvetési támogatások összegét </w:t>
      </w:r>
      <w:r w:rsidR="00EA38DA">
        <w:t xml:space="preserve">– 68225858 Ft - </w:t>
      </w:r>
      <w:r>
        <w:t>az önkormányzat igény</w:t>
      </w:r>
      <w:r w:rsidR="00EA38DA">
        <w:t>elte</w:t>
      </w:r>
      <w:r>
        <w:t xml:space="preserve"> és ad</w:t>
      </w:r>
      <w:r w:rsidR="00EA38DA">
        <w:t>t</w:t>
      </w:r>
      <w:r>
        <w:t>a át irányító szervi támogatásként a hivatal részére.</w:t>
      </w:r>
      <w:r w:rsidR="00AD5D58">
        <w:t xml:space="preserve"> A költségvetési támogatások </w:t>
      </w:r>
      <w:r w:rsidR="00EA38DA">
        <w:t>nem fedezték teljes egészében a szükséges kiadásokat, ezért szükség volt az önkormányzatnak kiegészíteni saját bevételei terhére a működéshez szükséges forrásokat.</w:t>
      </w:r>
    </w:p>
    <w:p w:rsidR="00EA38DA" w:rsidRDefault="00EA38DA" w:rsidP="00EA38DA">
      <w:pPr>
        <w:pStyle w:val="Cmsor1"/>
      </w:pPr>
      <w:bookmarkStart w:id="62" w:name="_Toc40963983"/>
      <w:r>
        <w:t>Kiadások</w:t>
      </w:r>
      <w:bookmarkEnd w:id="62"/>
    </w:p>
    <w:p w:rsidR="00EA38DA" w:rsidRDefault="00EA38DA" w:rsidP="00EA38DA">
      <w:r>
        <w:t>Az önkormányzati hivatal működéséhez 83476950 Ft</w:t>
      </w:r>
      <w:r w:rsidR="00A03052">
        <w:t>-ot használtunk fel</w:t>
      </w:r>
      <w:r>
        <w:t>, amely a módosított előirányzathoz képest 98,9 %-ot jelent.</w:t>
      </w:r>
    </w:p>
    <w:p w:rsidR="00EA38DA" w:rsidRDefault="00EA38DA" w:rsidP="00EA38DA">
      <w:r>
        <w:t>Az önkormányzati hivatalnál az alábbi jogcímeken teljesítettünk kiadásokat:</w:t>
      </w:r>
    </w:p>
    <w:p w:rsidR="00EA38DA" w:rsidRDefault="00EA38DA" w:rsidP="00EA38DA">
      <w:pPr>
        <w:tabs>
          <w:tab w:val="right" w:pos="7655"/>
        </w:tabs>
      </w:pPr>
      <w:r>
        <w:t>Személyi juttatások</w:t>
      </w:r>
      <w:r>
        <w:tab/>
        <w:t>61942392 Ft</w:t>
      </w:r>
    </w:p>
    <w:p w:rsidR="00EA38DA" w:rsidRDefault="00EA38DA" w:rsidP="00EA38DA">
      <w:pPr>
        <w:tabs>
          <w:tab w:val="right" w:pos="7655"/>
        </w:tabs>
      </w:pPr>
      <w:r>
        <w:t>Az önkormányzati hivatal a törvény által engedélyezett 16,5 fővel szemben 14 fővel látja el feladatait. A kiadások tartalmazzák a bérjellegű és béren kívüli juttatások összegeit, és egyéb külső személyi juttatások összegét. Ez utóbbi a választásokon részvevő személyek megbízási díjait és a választásokon felhasznált reprezentációs kiadásokból tevődik össze.</w:t>
      </w:r>
    </w:p>
    <w:p w:rsidR="00251BEF" w:rsidRDefault="00251BEF" w:rsidP="00EA38DA">
      <w:pPr>
        <w:tabs>
          <w:tab w:val="right" w:pos="7655"/>
        </w:tabs>
      </w:pPr>
      <w:r>
        <w:t>Munkaadót terhelő járulékok</w:t>
      </w:r>
      <w:r>
        <w:tab/>
        <w:t>11404453 Ft</w:t>
      </w:r>
    </w:p>
    <w:p w:rsidR="00251BEF" w:rsidRDefault="00251BEF" w:rsidP="00EA38DA">
      <w:pPr>
        <w:tabs>
          <w:tab w:val="right" w:pos="7655"/>
        </w:tabs>
      </w:pPr>
      <w:r>
        <w:t>A rendszeres és nem rendszeres juttatások közterheit tartalmazza. A teljesítés 99 %-ban valósult meg a módosított előirányzattal szemben.</w:t>
      </w:r>
    </w:p>
    <w:p w:rsidR="00251BEF" w:rsidRDefault="00251BEF" w:rsidP="00EA38DA">
      <w:pPr>
        <w:tabs>
          <w:tab w:val="right" w:pos="7655"/>
        </w:tabs>
      </w:pPr>
      <w:r>
        <w:t>Dologi kiadások</w:t>
      </w:r>
      <w:r>
        <w:tab/>
        <w:t>9095195 Ft</w:t>
      </w:r>
    </w:p>
    <w:p w:rsidR="00251BEF" w:rsidRDefault="00251BEF" w:rsidP="00EA38DA">
      <w:pPr>
        <w:tabs>
          <w:tab w:val="right" w:pos="7655"/>
        </w:tabs>
      </w:pPr>
      <w:r>
        <w:t>Idetartoznak a Városháza fenntartási költségei és a szakmai feladatellátáshoz szükséges beszerzések és szolgáltatások igénybevétele. A megalapozott tervezést mutatja, hogy a módosított előirányzat 96,1 %-ban teljesült.</w:t>
      </w:r>
    </w:p>
    <w:p w:rsidR="00251BEF" w:rsidRDefault="00251BEF" w:rsidP="00EA38DA">
      <w:pPr>
        <w:tabs>
          <w:tab w:val="right" w:pos="7655"/>
        </w:tabs>
      </w:pPr>
      <w:r>
        <w:t>Egyéb működési célú kiadások</w:t>
      </w:r>
      <w:r>
        <w:tab/>
        <w:t>158270 Ft</w:t>
      </w:r>
    </w:p>
    <w:p w:rsidR="00251BEF" w:rsidRDefault="00251BEF" w:rsidP="00EA38DA">
      <w:pPr>
        <w:tabs>
          <w:tab w:val="right" w:pos="7655"/>
        </w:tabs>
      </w:pPr>
      <w:r>
        <w:t>Jogcímen a választásban résztvevők átlagbér megtérítése szerepel. Teljesülése 100 %.</w:t>
      </w:r>
    </w:p>
    <w:p w:rsidR="00251BEF" w:rsidRDefault="00251BEF" w:rsidP="00EA38DA">
      <w:pPr>
        <w:tabs>
          <w:tab w:val="right" w:pos="7655"/>
        </w:tabs>
      </w:pPr>
      <w:r>
        <w:t>Beruházások</w:t>
      </w:r>
      <w:r>
        <w:tab/>
        <w:t>976640 Ft</w:t>
      </w:r>
    </w:p>
    <w:p w:rsidR="00251BEF" w:rsidRDefault="00251BEF" w:rsidP="00EA38DA">
      <w:pPr>
        <w:tabs>
          <w:tab w:val="right" w:pos="7655"/>
        </w:tabs>
      </w:pPr>
      <w:r>
        <w:t>Feladat elvégzéshez elengedhetetlen a korszerű informatikai eszközök használata. A tavalyi évben 3 db számítógép került beszerzésre.</w:t>
      </w:r>
    </w:p>
    <w:p w:rsidR="00565EDE" w:rsidRDefault="00565EDE" w:rsidP="00EA38DA">
      <w:pPr>
        <w:tabs>
          <w:tab w:val="right" w:pos="7655"/>
        </w:tabs>
      </w:pPr>
      <w:r>
        <w:t>A fenti adatok az ésszerű és takarékos gazdálkodást mutatják.</w:t>
      </w:r>
    </w:p>
    <w:p w:rsidR="00CE7BBF" w:rsidRDefault="00CE7BBF" w:rsidP="00EA38DA">
      <w:pPr>
        <w:tabs>
          <w:tab w:val="right" w:pos="7655"/>
        </w:tabs>
      </w:pPr>
    </w:p>
    <w:p w:rsidR="00A03052" w:rsidRDefault="00A03052" w:rsidP="00EA38DA">
      <w:pPr>
        <w:tabs>
          <w:tab w:val="right" w:pos="7655"/>
        </w:tabs>
      </w:pPr>
    </w:p>
    <w:p w:rsidR="00251BEF" w:rsidRDefault="00251BEF" w:rsidP="00EA38DA">
      <w:pPr>
        <w:tabs>
          <w:tab w:val="right" w:pos="7655"/>
        </w:tabs>
      </w:pPr>
    </w:p>
    <w:p w:rsidR="00EA38DA" w:rsidRDefault="00565EDE" w:rsidP="00565EDE">
      <w:pPr>
        <w:pStyle w:val="Cmsor1"/>
      </w:pPr>
      <w:bookmarkStart w:id="63" w:name="_Toc40963984"/>
      <w:r>
        <w:t>Lébényi Óvoda-Bölcsőde</w:t>
      </w:r>
      <w:bookmarkEnd w:id="63"/>
    </w:p>
    <w:p w:rsidR="002F67A2" w:rsidRDefault="002F67A2" w:rsidP="002F67A2">
      <w:r>
        <w:t>Önállóan működő és gazdálkodó költségvetési szerv, amely az óvodai és a bölcsődei feladatok ellátására került létrehozásra. A köznevelési feladatok ellátására megállapodást kötöttünk Bezi és Mecsér Községekkel a gazdaságos és hatékony, ugyanakkor magas színvonalú feladat ellátásra.</w:t>
      </w:r>
    </w:p>
    <w:p w:rsidR="002F67A2" w:rsidRDefault="002F67A2" w:rsidP="002F67A2">
      <w:r>
        <w:t>Az intézmény költségvetés tervezésekor sok bizonytalansági tényezővel kellett számolnunk, mivel a bölcsődei feladat-ellátás csak 2019. február 1-jével indult, de folyamatosan figyelemmel kísértük az ellátotti létszám alakulását és a felmerülő kiadásokat is és az évfolyamán a költségvetés többször került korrigálásra.</w:t>
      </w:r>
      <w:r w:rsidR="004470A1">
        <w:t xml:space="preserve"> Az intézmény részletes számszaki adatait a rendelet 7 és 7.1 mellékletei mutatják be.</w:t>
      </w:r>
    </w:p>
    <w:p w:rsidR="002F67A2" w:rsidRDefault="002F67A2" w:rsidP="002F67A2">
      <w:pPr>
        <w:pStyle w:val="Cmsor1"/>
      </w:pPr>
      <w:bookmarkStart w:id="64" w:name="_Toc40963985"/>
      <w:r>
        <w:t>Bevételek</w:t>
      </w:r>
      <w:bookmarkEnd w:id="64"/>
    </w:p>
    <w:p w:rsidR="002F67A2" w:rsidRDefault="002F67A2" w:rsidP="002F67A2">
      <w:r>
        <w:t>Az intézmény a 2019. évben feladatai ellátásához 177009838 Ft bevétellel rendelkezett, amely az alábbi jogcímeken folyt be:</w:t>
      </w:r>
    </w:p>
    <w:p w:rsidR="002F67A2" w:rsidRDefault="002F67A2" w:rsidP="002F67A2">
      <w:pPr>
        <w:tabs>
          <w:tab w:val="right" w:pos="7655"/>
        </w:tabs>
      </w:pPr>
      <w:r>
        <w:t>Működési bevételek</w:t>
      </w:r>
      <w:r>
        <w:tab/>
        <w:t>2804507 Ft</w:t>
      </w:r>
    </w:p>
    <w:p w:rsidR="00E45763" w:rsidRDefault="002F67A2" w:rsidP="00E45763">
      <w:pPr>
        <w:tabs>
          <w:tab w:val="right" w:pos="7655"/>
        </w:tabs>
      </w:pPr>
      <w:r>
        <w:t>Jogcím tartalmazza az ellátási díjak, a kiszámlázott forgalmi adó, az ÁFA visszatérülés és egyéb bevételek összegeit. A módosított előirányzat összege e jogcímen 6894863 Ft volt és ezzel a teljesítés csak 5727</w:t>
      </w:r>
      <w:r w:rsidR="00E45763">
        <w:t xml:space="preserve">661 Ft értékben valósult meg. A tervezett ellátási díjaknál 5 %-os, míg az ÁFA visszatérülésnél 35 %-os bevétel elmaradás mutatható ki, viszont egyéb működési bevételekkel nem számoltunk, ennek ellenére ezek összege 74935 Ft-ban teljesült. </w:t>
      </w:r>
    </w:p>
    <w:p w:rsidR="00E45763" w:rsidRDefault="00E45763" w:rsidP="00E45763">
      <w:pPr>
        <w:tabs>
          <w:tab w:val="right" w:pos="7655"/>
        </w:tabs>
      </w:pPr>
      <w:r>
        <w:t>Irányítószervi támogatás</w:t>
      </w:r>
      <w:r>
        <w:tab/>
        <w:t>169913413 Ft</w:t>
      </w:r>
    </w:p>
    <w:p w:rsidR="00E45763" w:rsidRDefault="00E45763" w:rsidP="00E45763">
      <w:pPr>
        <w:tabs>
          <w:tab w:val="right" w:pos="7655"/>
        </w:tabs>
      </w:pPr>
      <w:r>
        <w:t xml:space="preserve">Köznevelési feladatok ellátására </w:t>
      </w:r>
      <w:r w:rsidR="00A969AD">
        <w:t>a központi költségvetés 107079134 Ft-ot, az óvodai gyermekétkeztetésre10637340 Ft és a bölcsődei feladatellátáshoz 12871000 Ft-ot biztosított a központi költségvetés. A támogatások kiutalása az önkormányzat részére történt, és az önkormányzat ezt az összeget maradéktalanul tovább utalta az intézménynek, illetve a működéshez szükséges hiányzó forrást saját bevételei terhére biztosította.</w:t>
      </w:r>
      <w:r w:rsidR="00C1410C">
        <w:t xml:space="preserve"> A feladat-ellátásban résztvevő települések gyermek létszám arányosan szintén hozzájárultak az intézmény működéséhez.</w:t>
      </w:r>
    </w:p>
    <w:p w:rsidR="00E45763" w:rsidRPr="00565EDE" w:rsidRDefault="00E45763" w:rsidP="00E45763">
      <w:pPr>
        <w:tabs>
          <w:tab w:val="right" w:pos="7655"/>
        </w:tabs>
      </w:pPr>
      <w:r>
        <w:t>Előző évi költségvetési maradvány</w:t>
      </w:r>
      <w:r>
        <w:tab/>
        <w:t>201562 Ft</w:t>
      </w:r>
    </w:p>
    <w:p w:rsidR="00E45763" w:rsidRDefault="00E45763" w:rsidP="00E45763">
      <w:r w:rsidRPr="00E45763">
        <w:t xml:space="preserve">A 2018. évben képződött maradvány, amely az év folyamán teljes összegben felhasználásra került. A 2019. gazdálkodási év során az alaptevékenység maradványa </w:t>
      </w:r>
      <w:r>
        <w:t>409793</w:t>
      </w:r>
      <w:r w:rsidRPr="00E45763">
        <w:t xml:space="preserve"> Ft-ban teljesült. A maradvány összege a zárszámadási rendelet elfogadása után kerül beépítésre a</w:t>
      </w:r>
      <w:r>
        <w:t xml:space="preserve">z intézmény </w:t>
      </w:r>
      <w:r w:rsidRPr="00E45763">
        <w:t>költségvetésébe.</w:t>
      </w:r>
    </w:p>
    <w:p w:rsidR="00A969AD" w:rsidRDefault="00A969AD" w:rsidP="00E45763">
      <w:pPr>
        <w:pStyle w:val="Cmsor1"/>
        <w:sectPr w:rsidR="00A969A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45763" w:rsidRDefault="00E45763" w:rsidP="00E45763">
      <w:pPr>
        <w:pStyle w:val="Cmsor1"/>
      </w:pPr>
      <w:bookmarkStart w:id="65" w:name="_Toc40963986"/>
      <w:r>
        <w:t>Kiadások</w:t>
      </w:r>
      <w:bookmarkEnd w:id="65"/>
    </w:p>
    <w:p w:rsidR="00E45763" w:rsidRDefault="00E45763" w:rsidP="00E45763">
      <w:r>
        <w:t>Az intézmény zavartalan működésének biztosításához 175432843 Ft kiadás teljesítésére volt szükség. A kiadások az alábbi jogcímeken keletkeztek:</w:t>
      </w:r>
    </w:p>
    <w:p w:rsidR="00A969AD" w:rsidRDefault="00A969AD" w:rsidP="00A969AD">
      <w:pPr>
        <w:tabs>
          <w:tab w:val="right" w:pos="7655"/>
        </w:tabs>
      </w:pPr>
      <w:r>
        <w:t xml:space="preserve">Személyi juttatások </w:t>
      </w:r>
      <w:r>
        <w:tab/>
        <w:t>114865750 Ft</w:t>
      </w:r>
    </w:p>
    <w:p w:rsidR="00A969AD" w:rsidRDefault="00A969AD" w:rsidP="00A969AD">
      <w:pPr>
        <w:tabs>
          <w:tab w:val="right" w:pos="7655"/>
        </w:tabs>
      </w:pPr>
      <w:r>
        <w:t>Idetartoznak az intézmény dolgozóinak, illetve az intézménnyel szerződéses jogviszonyban állók bérjellegű kiadásai. Teljesítés 99,9 %.</w:t>
      </w:r>
    </w:p>
    <w:p w:rsidR="00A969AD" w:rsidRDefault="00A969AD" w:rsidP="00A969AD">
      <w:pPr>
        <w:tabs>
          <w:tab w:val="right" w:pos="7655"/>
        </w:tabs>
      </w:pPr>
      <w:r>
        <w:t>Munkaadót terhelő járulékok</w:t>
      </w:r>
      <w:r>
        <w:tab/>
        <w:t>21556230 Ft</w:t>
      </w:r>
    </w:p>
    <w:p w:rsidR="00A969AD" w:rsidRDefault="00A969AD" w:rsidP="00A969AD">
      <w:pPr>
        <w:tabs>
          <w:tab w:val="right" w:pos="7655"/>
        </w:tabs>
      </w:pPr>
      <w:r>
        <w:t>Személyi jellegű kiadások közterhei</w:t>
      </w:r>
      <w:r w:rsidR="00C1410C">
        <w:t>nek teljesítése 100 %.</w:t>
      </w:r>
    </w:p>
    <w:p w:rsidR="00C1410C" w:rsidRDefault="00C1410C" w:rsidP="00A969AD">
      <w:pPr>
        <w:tabs>
          <w:tab w:val="right" w:pos="7655"/>
        </w:tabs>
      </w:pPr>
      <w:r>
        <w:t>Dologi kiadások</w:t>
      </w:r>
      <w:r>
        <w:tab/>
        <w:t>37787611 Ft</w:t>
      </w:r>
    </w:p>
    <w:p w:rsidR="00C1410C" w:rsidRDefault="00C1410C" w:rsidP="00A969AD">
      <w:pPr>
        <w:tabs>
          <w:tab w:val="right" w:pos="7655"/>
        </w:tabs>
      </w:pPr>
      <w:r>
        <w:t>Bár a vagyon az intézményt működtető önkormányzatok tulajdonát képezi, de a közös teherviselés érvényesül, azaz az épületek fenntartási költségeit az intézmény saját költségvetésének terhére teljesíti. A fenntartási költségeken túl a szakmai feladatvégzéshez szükséges beszerzések, szolgáltatások díjai is ezen a soron szerepelnek. A dologi kiadások a tervezetthez képest 96,1 %-ban valósultak meg.</w:t>
      </w:r>
    </w:p>
    <w:p w:rsidR="00C1410C" w:rsidRDefault="00C1410C" w:rsidP="00A969AD">
      <w:pPr>
        <w:tabs>
          <w:tab w:val="right" w:pos="7655"/>
        </w:tabs>
      </w:pPr>
      <w:r>
        <w:t>Beruházások</w:t>
      </w:r>
      <w:r>
        <w:tab/>
        <w:t>1223252 Ft</w:t>
      </w:r>
    </w:p>
    <w:p w:rsidR="00C1410C" w:rsidRDefault="00C1410C" w:rsidP="00A969AD">
      <w:pPr>
        <w:tabs>
          <w:tab w:val="right" w:pos="7655"/>
        </w:tabs>
      </w:pPr>
      <w:r>
        <w:t>Az intézmény zavartalan működését szolgáló informatikai és tárgyi eszközök beszerzésére került sor.</w:t>
      </w:r>
    </w:p>
    <w:p w:rsidR="004470A1" w:rsidRDefault="004470A1" w:rsidP="00A969AD">
      <w:pPr>
        <w:tabs>
          <w:tab w:val="right" w:pos="7655"/>
        </w:tabs>
      </w:pPr>
      <w:r>
        <w:t>Összeségében a tervezett kiadások 99,1 %-ban teljesültek, amely az ésszerű gazdálkodást és a megalapozott tervezést támasztják alá.</w:t>
      </w:r>
    </w:p>
    <w:p w:rsidR="004470A1" w:rsidRDefault="004470A1" w:rsidP="00A969AD">
      <w:pPr>
        <w:tabs>
          <w:tab w:val="right" w:pos="7655"/>
        </w:tabs>
        <w:sectPr w:rsidR="004470A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470A1" w:rsidRDefault="004470A1" w:rsidP="004470A1">
      <w:pPr>
        <w:pStyle w:val="Cmsor1"/>
      </w:pPr>
      <w:bookmarkStart w:id="66" w:name="_Toc40963987"/>
      <w:r>
        <w:t>Vagyon alakulása</w:t>
      </w:r>
      <w:bookmarkEnd w:id="66"/>
    </w:p>
    <w:p w:rsidR="00A969AD" w:rsidRDefault="003503DB" w:rsidP="003503DB">
      <w:pPr>
        <w:tabs>
          <w:tab w:val="right" w:pos="7655"/>
        </w:tabs>
      </w:pPr>
      <w:r w:rsidRPr="003503DB">
        <w:t>Az Önkormányzat összevont mérleg szerinti főösszege 201</w:t>
      </w:r>
      <w:r>
        <w:t>9</w:t>
      </w:r>
      <w:r w:rsidRPr="003503DB">
        <w:t>. december 31-én 2 240 472</w:t>
      </w:r>
      <w:r>
        <w:t> </w:t>
      </w:r>
      <w:r w:rsidRPr="003503DB">
        <w:t>677</w:t>
      </w:r>
      <w:r>
        <w:t xml:space="preserve"> </w:t>
      </w:r>
      <w:r w:rsidRPr="003503DB">
        <w:t xml:space="preserve">Ft, </w:t>
      </w:r>
      <w:r>
        <w:t xml:space="preserve">2018. december 31-én </w:t>
      </w:r>
      <w:r w:rsidRPr="003503DB">
        <w:t>2 055 415</w:t>
      </w:r>
      <w:r>
        <w:t> </w:t>
      </w:r>
      <w:r w:rsidRPr="003503DB">
        <w:t>003</w:t>
      </w:r>
      <w:r>
        <w:t xml:space="preserve"> Ft volt, azaz növekedés tapasztalható  </w:t>
      </w:r>
      <w:r w:rsidRPr="003503DB">
        <w:t xml:space="preserve"> </w:t>
      </w:r>
      <w:r>
        <w:t>185057674</w:t>
      </w:r>
      <w:r w:rsidRPr="003503DB">
        <w:t xml:space="preserve"> E Ft</w:t>
      </w:r>
      <w:r>
        <w:t xml:space="preserve"> értékben</w:t>
      </w:r>
      <w:r w:rsidRPr="003503DB">
        <w:t xml:space="preserve">. A </w:t>
      </w:r>
      <w:r w:rsidR="00672159">
        <w:t>változás</w:t>
      </w:r>
      <w:r>
        <w:t xml:space="preserve"> </w:t>
      </w:r>
      <w:r w:rsidR="00715E7D">
        <w:t>elsősorban a</w:t>
      </w:r>
      <w:r>
        <w:t xml:space="preserve"> 2019. évben </w:t>
      </w:r>
      <w:r w:rsidR="007B34CD">
        <w:t>előírt követelés</w:t>
      </w:r>
      <w:r w:rsidR="00672159">
        <w:t>e</w:t>
      </w:r>
      <w:r w:rsidR="007B34CD">
        <w:t>k növekedés</w:t>
      </w:r>
      <w:r w:rsidR="00672159">
        <w:t>e</w:t>
      </w:r>
      <w:r w:rsidR="007B34CD">
        <w:t xml:space="preserve"> eredményezte, de növekedés tapasztalható a vagyonkezelésbe adott eszközök, a forgóeszközök, pénzeszközök értékében.</w:t>
      </w:r>
    </w:p>
    <w:p w:rsidR="00715E7D" w:rsidRDefault="00715E7D" w:rsidP="003503DB">
      <w:pPr>
        <w:tabs>
          <w:tab w:val="right" w:pos="7655"/>
        </w:tabs>
      </w:pPr>
      <w:r>
        <w:t>Az alábbi táblázat mutatja a konszolidált mérleget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5524"/>
        <w:gridCol w:w="1470"/>
        <w:gridCol w:w="1470"/>
      </w:tblGrid>
      <w:tr w:rsidR="007B34CD" w:rsidRPr="00715E7D" w:rsidTr="0058077E">
        <w:trPr>
          <w:trHeight w:val="300"/>
          <w:jc w:val="center"/>
        </w:trPr>
        <w:tc>
          <w:tcPr>
            <w:tcW w:w="5524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center"/>
            </w:pPr>
            <w:r w:rsidRPr="00715E7D">
              <w:t>Megnevezés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hideMark/>
          </w:tcPr>
          <w:p w:rsidR="007B34CD" w:rsidRDefault="007B34CD" w:rsidP="007B34CD">
            <w:pPr>
              <w:tabs>
                <w:tab w:val="right" w:pos="7655"/>
              </w:tabs>
              <w:spacing w:line="240" w:lineRule="auto"/>
              <w:jc w:val="center"/>
            </w:pPr>
            <w:r w:rsidRPr="00715E7D">
              <w:t>Konszolidál</w:t>
            </w:r>
            <w:r>
              <w:t>t</w:t>
            </w:r>
            <w:r w:rsidRPr="00715E7D">
              <w:t xml:space="preserve"> összeg</w:t>
            </w:r>
          </w:p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center"/>
            </w:pPr>
            <w:r>
              <w:t>2018.</w:t>
            </w:r>
          </w:p>
        </w:tc>
        <w:tc>
          <w:tcPr>
            <w:tcW w:w="1470" w:type="dxa"/>
            <w:hideMark/>
          </w:tcPr>
          <w:p w:rsidR="007B34CD" w:rsidRDefault="007B34CD" w:rsidP="007B34CD">
            <w:pPr>
              <w:tabs>
                <w:tab w:val="right" w:pos="7655"/>
              </w:tabs>
              <w:spacing w:line="240" w:lineRule="auto"/>
              <w:jc w:val="center"/>
            </w:pPr>
            <w:r w:rsidRPr="00715E7D">
              <w:t>Konszolidált összeg</w:t>
            </w:r>
          </w:p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center"/>
            </w:pPr>
            <w:r>
              <w:t>2019.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A/I Immateriális javak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3 106 937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8 692 089</w:t>
            </w:r>
          </w:p>
        </w:tc>
      </w:tr>
      <w:tr w:rsidR="007B34CD" w:rsidRPr="00715E7D" w:rsidTr="0058077E">
        <w:trPr>
          <w:trHeight w:val="32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A/II Tárgyi eszközök 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1 434 711 322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1 424 603 587</w:t>
            </w:r>
          </w:p>
        </w:tc>
      </w:tr>
      <w:tr w:rsidR="007B34CD" w:rsidRPr="00715E7D" w:rsidTr="0058077E">
        <w:trPr>
          <w:trHeight w:val="5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A/III Befektetett pénzügyi eszközök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7 840 000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7 840 000</w:t>
            </w:r>
          </w:p>
        </w:tc>
      </w:tr>
      <w:tr w:rsidR="007B34CD" w:rsidRPr="00715E7D" w:rsidTr="0058077E">
        <w:trPr>
          <w:trHeight w:val="34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A/IV Koncesszióba, vagyonkezelésbe adott eszközök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177 215 612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179 412 050</w:t>
            </w:r>
          </w:p>
        </w:tc>
      </w:tr>
      <w:tr w:rsidR="007B34CD" w:rsidRPr="00715E7D" w:rsidTr="0058077E">
        <w:trPr>
          <w:trHeight w:val="541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A) NEMZETI VAGYONBA TARTOZÓ BEFEKTETETT ESZKÖZÖK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1 622 873 871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1 620 547 726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B/I Készletek </w:t>
            </w:r>
          </w:p>
        </w:tc>
        <w:tc>
          <w:tcPr>
            <w:tcW w:w="1470" w:type="dxa"/>
            <w:tcBorders>
              <w:top w:val="single" w:sz="4" w:space="0" w:color="auto"/>
            </w:tcBorders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1 622 727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1 623 596</w:t>
            </w:r>
          </w:p>
        </w:tc>
      </w:tr>
      <w:tr w:rsidR="007B34CD" w:rsidRPr="00715E7D" w:rsidTr="0058077E">
        <w:trPr>
          <w:trHeight w:val="5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B) NEMZETI VAGYONBA TARTOZÓ FORGÓESZKÖZÖK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1 622 727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1 623 596</w:t>
            </w:r>
          </w:p>
        </w:tc>
      </w:tr>
      <w:tr w:rsidR="007B34CD" w:rsidRPr="00715E7D" w:rsidTr="0058077E">
        <w:trPr>
          <w:trHeight w:val="5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C/II Pénztárak, csekkek, betétkönyvek 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98 520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200 350</w:t>
            </w:r>
          </w:p>
        </w:tc>
      </w:tr>
      <w:tr w:rsidR="007B34CD" w:rsidRPr="00715E7D" w:rsidTr="0058077E">
        <w:trPr>
          <w:trHeight w:val="3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C/III-IV. Forintszámlák és Devizaszámlák 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68 084 017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141 578 969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C) PÉNZESZKÖZÖK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68 182 537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141 779 319</w:t>
            </w:r>
          </w:p>
        </w:tc>
      </w:tr>
      <w:tr w:rsidR="007B34CD" w:rsidRPr="00715E7D" w:rsidTr="0058077E">
        <w:trPr>
          <w:trHeight w:val="5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D/I Költségvetési évben esedékes követelések 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10 766 642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123 043 397</w:t>
            </w:r>
          </w:p>
        </w:tc>
      </w:tr>
      <w:tr w:rsidR="007B34CD" w:rsidRPr="00715E7D" w:rsidTr="0058077E">
        <w:trPr>
          <w:trHeight w:val="5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D/III Követelés jellegű sajátos elszámolások 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350 406 106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352 029 519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D) KÖVETELÉSEK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361 172 748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475 072 916</w:t>
            </w:r>
          </w:p>
        </w:tc>
      </w:tr>
      <w:tr w:rsidR="007B34CD" w:rsidRPr="00715E7D" w:rsidTr="0058077E">
        <w:trPr>
          <w:trHeight w:val="356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E) EGYÉB SAJÁTOS ELSZÁMOLÁSOK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1 563 120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1 449 120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ESZKÖZÖK ÖSSZESEN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2 055 415 003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2 240 472 677</w:t>
            </w:r>
          </w:p>
        </w:tc>
      </w:tr>
      <w:tr w:rsidR="007B34CD" w:rsidRPr="00715E7D" w:rsidTr="0058077E">
        <w:trPr>
          <w:trHeight w:val="5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>G/I-III Nemzeti vagyon és egyéb eszközök induláskori értéke és változásai</w:t>
            </w:r>
          </w:p>
        </w:tc>
        <w:tc>
          <w:tcPr>
            <w:tcW w:w="1470" w:type="dxa"/>
          </w:tcPr>
          <w:p w:rsidR="007B34CD" w:rsidRPr="0058077E" w:rsidRDefault="007B34CD" w:rsidP="007B34C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58077E">
              <w:rPr>
                <w:sz w:val="20"/>
                <w:szCs w:val="20"/>
              </w:rPr>
              <w:t>1 992 916 308</w:t>
            </w:r>
          </w:p>
        </w:tc>
        <w:tc>
          <w:tcPr>
            <w:tcW w:w="1470" w:type="dxa"/>
            <w:hideMark/>
          </w:tcPr>
          <w:p w:rsidR="007B34CD" w:rsidRPr="0058077E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sz w:val="20"/>
                <w:szCs w:val="20"/>
              </w:rPr>
            </w:pPr>
            <w:r w:rsidRPr="0058077E">
              <w:rPr>
                <w:sz w:val="20"/>
                <w:szCs w:val="20"/>
              </w:rPr>
              <w:t>2 001 197 287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>G/IV Felhalmozott eredmény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-149 468 452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-292 574 402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>G/VI Mérleg szerinti eredmény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-143 105 950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110 086 275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G/ SAJÁT TŐKE 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>1 700 341 906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>1 818 709 160</w:t>
            </w:r>
          </w:p>
        </w:tc>
      </w:tr>
      <w:tr w:rsidR="007B34CD" w:rsidRPr="00715E7D" w:rsidTr="0058077E">
        <w:trPr>
          <w:trHeight w:val="528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H/I Költségvetési évben esedékes kötelezettségek 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1 444 211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6 752 464</w:t>
            </w:r>
          </w:p>
        </w:tc>
      </w:tr>
      <w:tr w:rsidR="007B34CD" w:rsidRPr="00715E7D" w:rsidTr="0058077E">
        <w:trPr>
          <w:trHeight w:val="35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>H/II Költségvetési évet követően esedékes kötelezettségek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6 842 784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8 259 596</w:t>
            </w:r>
          </w:p>
        </w:tc>
      </w:tr>
      <w:tr w:rsidR="007B34CD" w:rsidRPr="00715E7D" w:rsidTr="0058077E">
        <w:trPr>
          <w:trHeight w:val="376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sz w:val="20"/>
                <w:szCs w:val="20"/>
              </w:rPr>
            </w:pPr>
            <w:r w:rsidRPr="007B34CD">
              <w:rPr>
                <w:sz w:val="20"/>
                <w:szCs w:val="20"/>
              </w:rPr>
              <w:t xml:space="preserve">H/III Kötelezettség jellegű sajátos elszámolások </w:t>
            </w:r>
          </w:p>
        </w:tc>
        <w:tc>
          <w:tcPr>
            <w:tcW w:w="1470" w:type="dxa"/>
          </w:tcPr>
          <w:p w:rsidR="007B34CD" w:rsidRPr="0038121F" w:rsidRDefault="007B34CD" w:rsidP="007B34CD">
            <w:pPr>
              <w:spacing w:line="240" w:lineRule="auto"/>
              <w:jc w:val="right"/>
            </w:pPr>
            <w:r w:rsidRPr="0038121F">
              <w:t>15 094 296</w:t>
            </w:r>
          </w:p>
        </w:tc>
        <w:tc>
          <w:tcPr>
            <w:tcW w:w="1470" w:type="dxa"/>
            <w:hideMark/>
          </w:tcPr>
          <w:p w:rsidR="007B34CD" w:rsidRPr="00715E7D" w:rsidRDefault="007B34CD" w:rsidP="007B34CD">
            <w:pPr>
              <w:tabs>
                <w:tab w:val="right" w:pos="7655"/>
              </w:tabs>
              <w:spacing w:line="240" w:lineRule="auto"/>
              <w:jc w:val="right"/>
            </w:pPr>
            <w:r w:rsidRPr="00715E7D">
              <w:t>5 529 159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H) KÖTELEZETTSÉGEK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23 381 291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20 541 219</w:t>
            </w:r>
          </w:p>
        </w:tc>
      </w:tr>
      <w:tr w:rsidR="007B34CD" w:rsidRPr="00715E7D" w:rsidTr="0058077E">
        <w:trPr>
          <w:trHeight w:val="440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J) PASSZÍV IDŐBELI ELHATÁROLÁSOK </w:t>
            </w:r>
          </w:p>
        </w:tc>
        <w:tc>
          <w:tcPr>
            <w:tcW w:w="1470" w:type="dxa"/>
          </w:tcPr>
          <w:p w:rsidR="007B34CD" w:rsidRPr="007B34CD" w:rsidRDefault="007B34CD" w:rsidP="007B34CD">
            <w:pPr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331 691 806</w:t>
            </w:r>
          </w:p>
        </w:tc>
        <w:tc>
          <w:tcPr>
            <w:tcW w:w="1470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</w:rPr>
            </w:pPr>
            <w:r w:rsidRPr="007B34CD">
              <w:rPr>
                <w:b/>
                <w:bCs/>
              </w:rPr>
              <w:t>401 222 298</w:t>
            </w:r>
          </w:p>
        </w:tc>
      </w:tr>
      <w:tr w:rsidR="007B34CD" w:rsidRPr="00715E7D" w:rsidTr="0058077E">
        <w:trPr>
          <w:trHeight w:val="264"/>
          <w:jc w:val="center"/>
        </w:trPr>
        <w:tc>
          <w:tcPr>
            <w:tcW w:w="5524" w:type="dxa"/>
            <w:hideMark/>
          </w:tcPr>
          <w:p w:rsidR="007B34CD" w:rsidRPr="007B34CD" w:rsidRDefault="007B34CD" w:rsidP="007B34CD">
            <w:pPr>
              <w:tabs>
                <w:tab w:val="right" w:pos="7655"/>
              </w:tabs>
              <w:spacing w:line="240" w:lineRule="auto"/>
              <w:rPr>
                <w:b/>
                <w:bCs/>
                <w:sz w:val="20"/>
                <w:szCs w:val="20"/>
              </w:rPr>
            </w:pPr>
            <w:r w:rsidRPr="007B34CD">
              <w:rPr>
                <w:b/>
                <w:bCs/>
                <w:sz w:val="20"/>
                <w:szCs w:val="20"/>
              </w:rPr>
              <w:t xml:space="preserve">FORRÁSOK ÖSSZESEN </w:t>
            </w:r>
          </w:p>
        </w:tc>
        <w:tc>
          <w:tcPr>
            <w:tcW w:w="1470" w:type="dxa"/>
            <w:hideMark/>
          </w:tcPr>
          <w:p w:rsidR="007B34CD" w:rsidRPr="00672159" w:rsidRDefault="007B34CD" w:rsidP="007B34CD">
            <w:pPr>
              <w:spacing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672159">
              <w:rPr>
                <w:b/>
                <w:bCs/>
                <w:sz w:val="20"/>
                <w:szCs w:val="20"/>
              </w:rPr>
              <w:t>2 055 415 003</w:t>
            </w:r>
          </w:p>
        </w:tc>
        <w:tc>
          <w:tcPr>
            <w:tcW w:w="1470" w:type="dxa"/>
            <w:hideMark/>
          </w:tcPr>
          <w:p w:rsidR="007B34CD" w:rsidRPr="00672159" w:rsidRDefault="007B34CD" w:rsidP="007B34CD">
            <w:pPr>
              <w:tabs>
                <w:tab w:val="right" w:pos="7655"/>
              </w:tabs>
              <w:spacing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672159">
              <w:rPr>
                <w:b/>
                <w:bCs/>
                <w:sz w:val="20"/>
                <w:szCs w:val="20"/>
              </w:rPr>
              <w:t>2 240 472 677</w:t>
            </w:r>
          </w:p>
        </w:tc>
      </w:tr>
    </w:tbl>
    <w:p w:rsidR="003503DB" w:rsidRDefault="003503DB" w:rsidP="003503DB">
      <w:pPr>
        <w:tabs>
          <w:tab w:val="right" w:pos="7655"/>
        </w:tabs>
      </w:pPr>
    </w:p>
    <w:p w:rsidR="00E45763" w:rsidRDefault="00672159" w:rsidP="00672159">
      <w:pPr>
        <w:pStyle w:val="Cmsor1"/>
      </w:pPr>
      <w:bookmarkStart w:id="67" w:name="_Toc40963988"/>
      <w:r>
        <w:t>Összegzés</w:t>
      </w:r>
      <w:bookmarkEnd w:id="67"/>
    </w:p>
    <w:p w:rsidR="00CD30D4" w:rsidRPr="00672159" w:rsidRDefault="00672159" w:rsidP="00CD30D4">
      <w:pPr>
        <w:spacing w:after="200"/>
        <w:rPr>
          <w:rFonts w:eastAsia="Calibri" w:cs="Times New Roman"/>
        </w:rPr>
      </w:pPr>
      <w:r w:rsidRPr="00672159">
        <w:rPr>
          <w:rFonts w:eastAsia="Calibri" w:cs="Times New Roman"/>
        </w:rPr>
        <w:t>A</w:t>
      </w:r>
      <w:r>
        <w:rPr>
          <w:rFonts w:eastAsia="Calibri" w:cs="Times New Roman"/>
        </w:rPr>
        <w:t>z elmúlt évekhez hasonlóan a</w:t>
      </w:r>
      <w:r w:rsidRPr="00672159">
        <w:rPr>
          <w:rFonts w:eastAsia="Calibri" w:cs="Times New Roman"/>
        </w:rPr>
        <w:t xml:space="preserve"> 201</w:t>
      </w:r>
      <w:r>
        <w:rPr>
          <w:rFonts w:eastAsia="Calibri" w:cs="Times New Roman"/>
        </w:rPr>
        <w:t>9</w:t>
      </w:r>
      <w:r w:rsidRPr="00672159">
        <w:rPr>
          <w:rFonts w:eastAsia="Calibri" w:cs="Times New Roman"/>
        </w:rPr>
        <w:t>. évben önkormányzatunk továbbra is az ésszerű, költségtakarékos, hatékony és eredményes gazdálkodást folytatta a város fejlődésének megvalósítása érdekében.</w:t>
      </w:r>
      <w:r w:rsidR="00CD30D4">
        <w:rPr>
          <w:rFonts w:eastAsia="Calibri" w:cs="Times New Roman"/>
        </w:rPr>
        <w:t xml:space="preserve"> Ezt az önkormányzat és az intézményeknél keletkező maradvány is alátámasztja, amely 144811705 Ft. Természetesen a maradvány jelentős része kötött felhasználású, mivel az áthúzódó feladatok fedezetét kell biztosítania. Maradvány összege az elmúlt évben kiemelkedően magas, mivel a pozitív elbírálásban részesült pályázatok támogatási összegei megvalósítás előtt kiutalásra kerültek, illetve a 2019. évben a településen működő vállalkozások jelentős összegű iparűzési adót vallottak </w:t>
      </w:r>
      <w:r w:rsidR="0058077E">
        <w:rPr>
          <w:rFonts w:eastAsia="Calibri" w:cs="Times New Roman"/>
        </w:rPr>
        <w:t xml:space="preserve">be </w:t>
      </w:r>
      <w:r w:rsidR="00CD30D4">
        <w:rPr>
          <w:rFonts w:eastAsia="Calibri" w:cs="Times New Roman"/>
        </w:rPr>
        <w:t>és fizettek meg részünkre.</w:t>
      </w:r>
    </w:p>
    <w:p w:rsidR="00672159" w:rsidRPr="00672159" w:rsidRDefault="00672159" w:rsidP="00672159">
      <w:pPr>
        <w:spacing w:after="200"/>
        <w:rPr>
          <w:rFonts w:eastAsia="Calibri" w:cs="Calibri"/>
        </w:rPr>
      </w:pPr>
      <w:r w:rsidRPr="00672159">
        <w:rPr>
          <w:rFonts w:eastAsia="Calibri" w:cs="Calibri"/>
        </w:rPr>
        <w:t>Lébény Város Önkormányzat 2019. évi gazdálkodása során megvalósultak a költségvetés fő célkitűzései. A város és az érdekeltségi körébe tartozó intézmények működőképessége teljes mértékben biztosított volt. Az önkormányzatunk költségvetési gazdálkodásáról összességében elmondható, hogy stabil és eredményes volt. A korábbi évekhez hasonlóan prioritást élveztek a tervezett beruházások és felújítások megvalósítása, az önkormányzat és intézményeinek hatékony működtetése, a településen élők életkörülményeinek javítása, a különböző kulturális és sport rendezvények megtartása és a településen működő egyházak és civil egyesülések támogatása.</w:t>
      </w:r>
    </w:p>
    <w:p w:rsidR="00672159" w:rsidRDefault="00672159" w:rsidP="00672159">
      <w:pPr>
        <w:spacing w:after="200"/>
        <w:rPr>
          <w:rFonts w:eastAsia="Calibri" w:cs="Calibri"/>
        </w:rPr>
      </w:pPr>
      <w:r>
        <w:rPr>
          <w:rFonts w:eastAsia="Calibri" w:cs="Calibri"/>
        </w:rPr>
        <w:t>Jelentős előre lépést jelent, hogy megépült egy korszerű 24 kisgyermek befogadására alkalmas bölcsőde, amely működését 2019. február 2-án kezdte</w:t>
      </w:r>
      <w:r w:rsidR="0058077E">
        <w:rPr>
          <w:rFonts w:eastAsia="Calibri" w:cs="Calibri"/>
        </w:rPr>
        <w:t xml:space="preserve"> meg</w:t>
      </w:r>
      <w:r>
        <w:rPr>
          <w:rFonts w:eastAsia="Calibri" w:cs="Calibri"/>
        </w:rPr>
        <w:t xml:space="preserve">. </w:t>
      </w:r>
      <w:r w:rsidR="005B4A17">
        <w:rPr>
          <w:rFonts w:eastAsia="Calibri" w:cs="Calibri"/>
        </w:rPr>
        <w:t>Az eddigi t</w:t>
      </w:r>
      <w:r>
        <w:rPr>
          <w:rFonts w:eastAsia="Calibri" w:cs="Calibri"/>
        </w:rPr>
        <w:t xml:space="preserve">apasztalatunk szerint </w:t>
      </w:r>
      <w:r w:rsidR="005B4A17">
        <w:rPr>
          <w:rFonts w:eastAsia="Calibri" w:cs="Calibri"/>
        </w:rPr>
        <w:t xml:space="preserve">van igény a bölcsődei ellátásra és </w:t>
      </w:r>
      <w:r>
        <w:rPr>
          <w:rFonts w:eastAsia="Calibri" w:cs="Calibri"/>
        </w:rPr>
        <w:t>a kihasználtsága közelít a 100 %</w:t>
      </w:r>
      <w:r w:rsidR="005B4A17">
        <w:rPr>
          <w:rFonts w:eastAsia="Calibri" w:cs="Calibri"/>
        </w:rPr>
        <w:t xml:space="preserve"> felé.</w:t>
      </w:r>
    </w:p>
    <w:p w:rsidR="00672159" w:rsidRDefault="00672159" w:rsidP="00672159">
      <w:pPr>
        <w:spacing w:after="200"/>
        <w:rPr>
          <w:rFonts w:eastAsia="Calibri" w:cs="Calibri"/>
        </w:rPr>
      </w:pPr>
      <w:r w:rsidRPr="00672159">
        <w:rPr>
          <w:rFonts w:eastAsia="Calibri" w:cs="Calibri"/>
        </w:rPr>
        <w:t>Lébény város gazdálkodásáról elmondható, hogy gazdálkodása kedvezően alakult</w:t>
      </w:r>
      <w:r>
        <w:rPr>
          <w:rFonts w:eastAsia="Calibri" w:cs="Calibri"/>
        </w:rPr>
        <w:t>, az intézmények és az önkormányzati tulajdonú épületek már többségében megújultak,</w:t>
      </w:r>
      <w:r w:rsidR="0058077E">
        <w:rPr>
          <w:rFonts w:eastAsia="Calibri" w:cs="Calibri"/>
        </w:rPr>
        <w:t xml:space="preserve"> folyamatosan</w:t>
      </w:r>
      <w:r>
        <w:rPr>
          <w:rFonts w:eastAsia="Calibri" w:cs="Calibri"/>
        </w:rPr>
        <w:t xml:space="preserve"> javul az utak és a közterületek állapota.</w:t>
      </w:r>
    </w:p>
    <w:p w:rsidR="00672159" w:rsidRDefault="00672159" w:rsidP="00672159">
      <w:pPr>
        <w:spacing w:after="200"/>
        <w:rPr>
          <w:rFonts w:eastAsia="Calibri" w:cs="Calibri"/>
        </w:rPr>
      </w:pPr>
      <w:r>
        <w:rPr>
          <w:rFonts w:eastAsia="Calibri" w:cs="Calibri"/>
        </w:rPr>
        <w:t>Tisztelt Képviselők, kérem az előterjesztést megvitatni, majd elfogadni szíveskedjenek.</w:t>
      </w:r>
    </w:p>
    <w:p w:rsidR="009F7981" w:rsidRDefault="009F7981" w:rsidP="00672159">
      <w:pPr>
        <w:spacing w:after="200"/>
        <w:rPr>
          <w:rFonts w:eastAsia="Calibri" w:cs="Calibri"/>
        </w:rPr>
      </w:pPr>
    </w:p>
    <w:p w:rsidR="009F7981" w:rsidRDefault="009F7981" w:rsidP="00672159">
      <w:pPr>
        <w:spacing w:after="200"/>
        <w:rPr>
          <w:rFonts w:eastAsia="Calibri" w:cs="Calibri"/>
        </w:rPr>
      </w:pPr>
    </w:p>
    <w:p w:rsidR="009F7981" w:rsidRPr="00672159" w:rsidRDefault="009F7981" w:rsidP="00672159">
      <w:pPr>
        <w:spacing w:after="200"/>
        <w:rPr>
          <w:rFonts w:eastAsia="Calibri" w:cs="Calibri"/>
        </w:rPr>
      </w:pPr>
      <w:r>
        <w:rPr>
          <w:rFonts w:eastAsia="Calibri" w:cs="Calibri"/>
        </w:rPr>
        <w:t>Lébény, 2020. május 21.</w:t>
      </w:r>
    </w:p>
    <w:p w:rsidR="00672159" w:rsidRPr="00672159" w:rsidRDefault="00672159" w:rsidP="00672159"/>
    <w:p w:rsidR="00EA38DA" w:rsidRPr="00EA38DA" w:rsidRDefault="00EA38DA" w:rsidP="00EA38DA"/>
    <w:p w:rsidR="003E1EBB" w:rsidRPr="00671819" w:rsidRDefault="003E1EBB" w:rsidP="00671819"/>
    <w:p w:rsidR="0095036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>
        <w:tab/>
        <w:t>Kovács Gábor</w:t>
      </w:r>
    </w:p>
    <w:p w:rsid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>
        <w:tab/>
        <w:t>polgármester</w:t>
      </w:r>
    </w:p>
    <w:p w:rsid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  <w:sectPr w:rsidR="009F798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7981" w:rsidRPr="009F7981" w:rsidRDefault="009F7981" w:rsidP="009F7981">
      <w:pPr>
        <w:pStyle w:val="Cmsor1"/>
      </w:pPr>
      <w:bookmarkStart w:id="68" w:name="_Toc492363548"/>
      <w:bookmarkStart w:id="69" w:name="_Toc40963989"/>
      <w:r w:rsidRPr="009F7981">
        <w:t>Előzetes hatásvizsgálat a jogalkotásról szóló 2010. évi CXXX. törvény 17. §-a alapján:</w:t>
      </w:r>
      <w:bookmarkEnd w:id="68"/>
      <w:bookmarkEnd w:id="69"/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 w:rsidRPr="009F7981">
        <w:t xml:space="preserve">A jogalkotásról szóló 2010. évi CXXX. törvény 17. § (1) bekezdése alapján, az Önkormányzat 2017. évi költségvetése módosításáról szóló rendelet előkészítése során az előzetes hatásvizsgálat a szabályozás várható következményeiről megtörtént. </w:t>
      </w: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 w:rsidRPr="009F7981">
        <w:t>A tervezett jogszabály hatásai:</w:t>
      </w: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 w:rsidRPr="009F7981">
        <w:t>aa) társadalmi, gazdasági, költségvetési hatás: a tárgyévi költségvetést érintő bevételek és kiadások számbavétele jelenik meg az előterjesztésben.</w:t>
      </w: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 w:rsidRPr="009F7981">
        <w:t>ab) környezeti és egészségi következményei: a rendeletnek környezeti és egészségi következménye nincs.</w:t>
      </w: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 w:rsidRPr="009F7981">
        <w:t>ac) adminisztratív terheket befolyásoló hatások: a gazdasági szervezettel nem rendelkező önkormányzati hivatal pénzügyi és gazdálkodási előadóknak el kell látnia a mindenkori költségvetési rendelet módosításával kapcsolatos beszámolási, nyilvántartási feladatokat, melyhez a szükséges személyi állomány rendelkezésre áll.</w:t>
      </w: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 w:rsidRPr="009F7981">
        <w:t>b) a jogszabály megalkotásának szükségessége, a jogalkotás elmaradásának várható következményei: a tárgyévi költségvetést érintő módosítások átvezetése kötelező, a rendeletalkotás elmaradásának következménye a törvényességi észrevétel lehet.</w:t>
      </w: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  <w:r w:rsidRPr="009F7981">
        <w:t>c) a jogszabály alkalmazásához szükséges személyi, szervezeti, tárgyi, pénzügyi feltételek rendelkezésre állnak.</w:t>
      </w:r>
    </w:p>
    <w:p w:rsidR="009F7981" w:rsidRPr="009F7981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</w:p>
    <w:p w:rsidR="009F7981" w:rsidRPr="008336E9" w:rsidRDefault="009F7981" w:rsidP="009F7981">
      <w:pPr>
        <w:tabs>
          <w:tab w:val="left" w:pos="5652"/>
        </w:tabs>
        <w:autoSpaceDE w:val="0"/>
        <w:autoSpaceDN w:val="0"/>
        <w:adjustRightInd w:val="0"/>
        <w:spacing w:after="0"/>
      </w:pPr>
    </w:p>
    <w:sectPr w:rsidR="009F7981" w:rsidRPr="00833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B79" w:rsidRDefault="000E1B79" w:rsidP="003C41B6">
      <w:pPr>
        <w:spacing w:after="0" w:line="240" w:lineRule="auto"/>
      </w:pPr>
      <w:r>
        <w:separator/>
      </w:r>
    </w:p>
  </w:endnote>
  <w:endnote w:type="continuationSeparator" w:id="0">
    <w:p w:rsidR="000E1B79" w:rsidRDefault="000E1B79" w:rsidP="003C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8478134"/>
      <w:docPartObj>
        <w:docPartGallery w:val="Page Numbers (Bottom of Page)"/>
        <w:docPartUnique/>
      </w:docPartObj>
    </w:sdtPr>
    <w:sdtEndPr/>
    <w:sdtContent>
      <w:p w:rsidR="00CD30D4" w:rsidRDefault="00CD30D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B79">
          <w:rPr>
            <w:noProof/>
          </w:rPr>
          <w:t>1</w:t>
        </w:r>
        <w:r>
          <w:fldChar w:fldCharType="end"/>
        </w:r>
      </w:p>
    </w:sdtContent>
  </w:sdt>
  <w:p w:rsidR="00CD30D4" w:rsidRDefault="00CD30D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B79" w:rsidRDefault="000E1B79" w:rsidP="003C41B6">
      <w:pPr>
        <w:spacing w:after="0" w:line="240" w:lineRule="auto"/>
      </w:pPr>
      <w:r>
        <w:separator/>
      </w:r>
    </w:p>
  </w:footnote>
  <w:footnote w:type="continuationSeparator" w:id="0">
    <w:p w:rsidR="000E1B79" w:rsidRDefault="000E1B79" w:rsidP="003C41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16E"/>
    <w:rsid w:val="0005496E"/>
    <w:rsid w:val="000C287F"/>
    <w:rsid w:val="000E1B79"/>
    <w:rsid w:val="0019279A"/>
    <w:rsid w:val="001C38BE"/>
    <w:rsid w:val="002145CD"/>
    <w:rsid w:val="00251BEF"/>
    <w:rsid w:val="002A0EEA"/>
    <w:rsid w:val="002D762B"/>
    <w:rsid w:val="002F67A2"/>
    <w:rsid w:val="0034501F"/>
    <w:rsid w:val="003503DB"/>
    <w:rsid w:val="003C41B6"/>
    <w:rsid w:val="003C5E06"/>
    <w:rsid w:val="003E1EBB"/>
    <w:rsid w:val="00436FE2"/>
    <w:rsid w:val="004470A1"/>
    <w:rsid w:val="00450C6C"/>
    <w:rsid w:val="004D70D2"/>
    <w:rsid w:val="00565EDE"/>
    <w:rsid w:val="0058077E"/>
    <w:rsid w:val="005821D7"/>
    <w:rsid w:val="005B4A17"/>
    <w:rsid w:val="005B6426"/>
    <w:rsid w:val="006336CE"/>
    <w:rsid w:val="00671819"/>
    <w:rsid w:val="00672159"/>
    <w:rsid w:val="00690F39"/>
    <w:rsid w:val="006C42B0"/>
    <w:rsid w:val="00715E7D"/>
    <w:rsid w:val="00766F24"/>
    <w:rsid w:val="007B34CD"/>
    <w:rsid w:val="008336E9"/>
    <w:rsid w:val="00842DD8"/>
    <w:rsid w:val="0086198D"/>
    <w:rsid w:val="00950361"/>
    <w:rsid w:val="009B2660"/>
    <w:rsid w:val="009D0476"/>
    <w:rsid w:val="009F7981"/>
    <w:rsid w:val="00A03052"/>
    <w:rsid w:val="00A4048A"/>
    <w:rsid w:val="00A969AD"/>
    <w:rsid w:val="00AD5D58"/>
    <w:rsid w:val="00C1410C"/>
    <w:rsid w:val="00C8759F"/>
    <w:rsid w:val="00CD30D4"/>
    <w:rsid w:val="00CE7BBF"/>
    <w:rsid w:val="00D34C01"/>
    <w:rsid w:val="00DF216E"/>
    <w:rsid w:val="00E4225B"/>
    <w:rsid w:val="00E45763"/>
    <w:rsid w:val="00EA38DA"/>
    <w:rsid w:val="00F34902"/>
    <w:rsid w:val="00F4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2660"/>
    <w:pPr>
      <w:spacing w:line="360" w:lineRule="auto"/>
      <w:jc w:val="both"/>
    </w:pPr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8619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61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861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87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8619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8619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8619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F436A0"/>
    <w:pPr>
      <w:spacing w:line="259" w:lineRule="auto"/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F436A0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F436A0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F436A0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F436A0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3C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C41B6"/>
    <w:rPr>
      <w:rFonts w:ascii="Times New Roman" w:hAnsi="Times New Roman"/>
    </w:rPr>
  </w:style>
  <w:style w:type="paragraph" w:styleId="llb">
    <w:name w:val="footer"/>
    <w:basedOn w:val="Norml"/>
    <w:link w:val="llbChar"/>
    <w:uiPriority w:val="99"/>
    <w:unhideWhenUsed/>
    <w:rsid w:val="003C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41B6"/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5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0C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2660"/>
    <w:pPr>
      <w:spacing w:line="360" w:lineRule="auto"/>
      <w:jc w:val="both"/>
    </w:pPr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8619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61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861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87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8619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8619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8619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F436A0"/>
    <w:pPr>
      <w:spacing w:line="259" w:lineRule="auto"/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F436A0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F436A0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F436A0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F436A0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3C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C41B6"/>
    <w:rPr>
      <w:rFonts w:ascii="Times New Roman" w:hAnsi="Times New Roman"/>
    </w:rPr>
  </w:style>
  <w:style w:type="paragraph" w:styleId="llb">
    <w:name w:val="footer"/>
    <w:basedOn w:val="Norml"/>
    <w:link w:val="llbChar"/>
    <w:uiPriority w:val="99"/>
    <w:unhideWhenUsed/>
    <w:rsid w:val="003C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41B6"/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5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0C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-munkalap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-munkalap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Bevételek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ofPieChart>
        <c:ofPieType val="bar"/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Bevételek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292-486D-972E-DBDDE6ACA9D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292-486D-972E-DBDDE6ACA9D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292-486D-972E-DBDDE6ACA9D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292-486D-972E-DBDDE6ACA9D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5292-486D-972E-DBDDE6ACA9D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5292-486D-972E-DBDDE6ACA9D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5292-486D-972E-DBDDE6ACA9D1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Munka1!$A$2:$A$7</c:f>
              <c:strCache>
                <c:ptCount val="6"/>
                <c:pt idx="0">
                  <c:v>Működési költségvetés bevételei államháztartáson belülről</c:v>
                </c:pt>
                <c:pt idx="1">
                  <c:v>Közhatalmi bevételek</c:v>
                </c:pt>
                <c:pt idx="2">
                  <c:v>Működési bevételek</c:v>
                </c:pt>
                <c:pt idx="3">
                  <c:v>Felhalmozási bevételek államháztartáson belülről</c:v>
                </c:pt>
                <c:pt idx="4">
                  <c:v>Felhalmozási célú bevételek államháztartáson kívülről</c:v>
                </c:pt>
                <c:pt idx="5">
                  <c:v>Finanszírozási bevételek</c:v>
                </c:pt>
              </c:strCache>
            </c:strRef>
          </c:cat>
          <c:val>
            <c:numRef>
              <c:f>Munka1!$B$2:$B$7</c:f>
              <c:numCache>
                <c:formatCode>General</c:formatCode>
                <c:ptCount val="6"/>
                <c:pt idx="0">
                  <c:v>233741419</c:v>
                </c:pt>
                <c:pt idx="1">
                  <c:v>263857831</c:v>
                </c:pt>
                <c:pt idx="2">
                  <c:v>55543827</c:v>
                </c:pt>
                <c:pt idx="3">
                  <c:v>72827830</c:v>
                </c:pt>
                <c:pt idx="4">
                  <c:v>8000000</c:v>
                </c:pt>
                <c:pt idx="5">
                  <c:v>61363278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E8-4BE4-B014-C4EE7033BCDC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gapWidth val="100"/>
        <c:secondPieSize val="75"/>
        <c:serLines>
          <c:spPr>
            <a:ln w="9525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serLines>
      </c:of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ofPieChart>
        <c:ofPieType val="bar"/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Kiadások teljesülése (Ft-ban)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6E9-477C-850F-8B38F51137A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6E9-477C-850F-8B38F51137A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6E9-477C-850F-8B38F51137A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6E9-477C-850F-8B38F51137A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76E9-477C-850F-8B38F51137A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76E9-477C-850F-8B38F51137A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76E9-477C-850F-8B38F51137A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76E9-477C-850F-8B38F51137A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Munka1!$A$2:$A$8</c:f>
              <c:strCache>
                <c:ptCount val="7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támogatása</c:v>
                </c:pt>
                <c:pt idx="4">
                  <c:v>Pénzeszköz átadások</c:v>
                </c:pt>
                <c:pt idx="5">
                  <c:v>Felhalmozási kiadások</c:v>
                </c:pt>
                <c:pt idx="6">
                  <c:v>Finanszírozási kiadások</c:v>
                </c:pt>
              </c:strCache>
            </c:strRef>
          </c:cat>
          <c:val>
            <c:numRef>
              <c:f>Munka1!$B$2:$B$8</c:f>
              <c:numCache>
                <c:formatCode>General</c:formatCode>
                <c:ptCount val="7"/>
                <c:pt idx="0">
                  <c:v>65221982</c:v>
                </c:pt>
                <c:pt idx="1">
                  <c:v>12586359</c:v>
                </c:pt>
                <c:pt idx="2">
                  <c:v>114785197</c:v>
                </c:pt>
                <c:pt idx="3">
                  <c:v>5047150</c:v>
                </c:pt>
                <c:pt idx="4">
                  <c:v>40378610</c:v>
                </c:pt>
                <c:pt idx="5">
                  <c:v>64711286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EC0-4F73-A0A3-A4D64559C9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gapWidth val="100"/>
        <c:secondPieSize val="75"/>
        <c:serLines>
          <c:spPr>
            <a:ln w="9525" cap="flat" cmpd="sng" algn="ctr">
              <a:solidFill>
                <a:schemeClr val="tx1">
                  <a:lumMod val="35000"/>
                  <a:lumOff val="65000"/>
                </a:schemeClr>
              </a:solidFill>
              <a:round/>
            </a:ln>
            <a:effectLst/>
          </c:spPr>
        </c:serLines>
      </c:of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685E5-559B-4B12-8F44-3FCCC259E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3364</Words>
  <Characters>23217</Characters>
  <Application>Microsoft Office Word</Application>
  <DocSecurity>0</DocSecurity>
  <Lines>193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Irenke</dc:creator>
  <cp:lastModifiedBy>Anci</cp:lastModifiedBy>
  <cp:revision>2</cp:revision>
  <cp:lastPrinted>2020-06-18T13:02:00Z</cp:lastPrinted>
  <dcterms:created xsi:type="dcterms:W3CDTF">2020-06-18T13:03:00Z</dcterms:created>
  <dcterms:modified xsi:type="dcterms:W3CDTF">2020-06-18T13:03:00Z</dcterms:modified>
</cp:coreProperties>
</file>