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0C2" w:rsidRPr="00581AB7" w:rsidRDefault="004F7F1F" w:rsidP="008932A7">
      <w:pPr>
        <w:spacing w:after="1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</w:t>
      </w:r>
      <w:r w:rsidR="00581AB7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Város Polgármesterétől </w:t>
      </w:r>
    </w:p>
    <w:p w:rsidR="00E470C2" w:rsidRPr="00581AB7" w:rsidRDefault="00FF3DF5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…….. napirend</w:t>
      </w: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581AB7" w:rsidRDefault="004F7F1F" w:rsidP="008932A7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073FF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9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073FF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május 30</w:t>
      </w:r>
      <w:r w:rsidR="00E470C2"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581AB7" w:rsidRDefault="00E470C2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04A1C" w:rsidRPr="00581AB7" w:rsidRDefault="00704A1C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93522D" w:rsidP="008932A7">
      <w:pPr>
        <w:spacing w:after="12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3522D" w:rsidRPr="00581AB7" w:rsidRDefault="00E470C2" w:rsidP="008932A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356E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073FFC"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Lébényi Óvoda-</w:t>
      </w:r>
      <w:r w:rsidR="00B6308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Bölcsőde </w:t>
      </w:r>
      <w:r w:rsidR="00FF3AD3">
        <w:rPr>
          <w:rFonts w:ascii="Times New Roman" w:eastAsia="Times New Roman" w:hAnsi="Times New Roman" w:cs="Times New Roman"/>
          <w:sz w:val="24"/>
          <w:szCs w:val="24"/>
          <w:lang w:eastAsia="hu-HU"/>
        </w:rPr>
        <w:t>intézmény</w:t>
      </w:r>
      <w:r w:rsidR="00D917E5">
        <w:rPr>
          <w:rFonts w:ascii="Times New Roman" w:eastAsia="Times New Roman" w:hAnsi="Times New Roman" w:cs="Times New Roman"/>
          <w:sz w:val="24"/>
          <w:szCs w:val="24"/>
          <w:lang w:eastAsia="hu-HU"/>
        </w:rPr>
        <w:t>átszervezése</w:t>
      </w:r>
      <w:r w:rsidR="0025432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(csoportszám bővítés)</w:t>
      </w:r>
    </w:p>
    <w:p w:rsidR="008932A7" w:rsidRDefault="00E470C2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581AB7" w:rsidRPr="00581AB7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 polgármester</w:t>
      </w:r>
    </w:p>
    <w:p w:rsidR="00704A1C" w:rsidRPr="008932A7" w:rsidRDefault="008932A7" w:rsidP="008932A7">
      <w:pPr>
        <w:spacing w:after="12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page"/>
      </w:r>
    </w:p>
    <w:p w:rsidR="00E356E3" w:rsidRDefault="00E470C2" w:rsidP="008932A7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81AB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FF3AD3" w:rsidRDefault="00FF3AD3" w:rsidP="008932A7">
      <w:pPr>
        <w:spacing w:after="12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573A5" w:rsidRPr="007573A5" w:rsidRDefault="007573A5" w:rsidP="006F1DF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nemzeti köznevelésről szóló 2011. évi CXC. törvény (Nkt.) 83.§ (2) d) pontja értelmében a fenntartó</w:t>
      </w:r>
      <w:r w:rsidRPr="00B32B6A">
        <w:rPr>
          <w:rFonts w:ascii="Times New Roman" w:hAnsi="Times New Roman" w:cs="Times New Roman"/>
          <w:sz w:val="24"/>
          <w:szCs w:val="24"/>
        </w:rPr>
        <w:t xml:space="preserve"> meghatározza az adott nevelési évben indítható óvodai csoportok számát</w:t>
      </w:r>
      <w:r>
        <w:rPr>
          <w:rFonts w:ascii="Times New Roman" w:hAnsi="Times New Roman" w:cs="Times New Roman"/>
          <w:sz w:val="24"/>
          <w:szCs w:val="24"/>
        </w:rPr>
        <w:t>. Az Nkt. 4. számú melléklete</w:t>
      </w:r>
      <w:r w:rsidR="00FF3AD3">
        <w:rPr>
          <w:rFonts w:ascii="Times New Roman" w:hAnsi="Times New Roman" w:cs="Times New Roman"/>
          <w:sz w:val="24"/>
          <w:szCs w:val="24"/>
        </w:rPr>
        <w:t xml:space="preserve"> szabályozza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FF3AD3">
        <w:rPr>
          <w:rFonts w:ascii="Times New Roman" w:hAnsi="Times New Roman" w:cs="Times New Roman"/>
          <w:sz w:val="24"/>
          <w:szCs w:val="24"/>
        </w:rPr>
        <w:t>z óvodai csoportok létszámhatárát</w:t>
      </w:r>
      <w:r>
        <w:rPr>
          <w:rFonts w:ascii="Times New Roman" w:hAnsi="Times New Roman" w:cs="Times New Roman"/>
          <w:sz w:val="24"/>
          <w:szCs w:val="24"/>
        </w:rPr>
        <w:t xml:space="preserve">. A jogszabály szerint az óvodai átlaglétszám 20 fő, a maximális létszám 25 fő. </w:t>
      </w:r>
    </w:p>
    <w:p w:rsidR="007573A5" w:rsidRDefault="00E356E3" w:rsidP="006F1DF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5432C">
        <w:rPr>
          <w:rFonts w:ascii="Times New Roman" w:hAnsi="Times New Roman" w:cs="Times New Roman"/>
          <w:sz w:val="24"/>
          <w:szCs w:val="24"/>
        </w:rPr>
        <w:t xml:space="preserve"> Lébényi Óvoda-Bölcsőde intézményvezetője az óvodai és bölcsődei beiratkozások eredményének ismeretében jelezte, hogy a következő nevelési évben nagymértékben növekszik az óvodai létszám, </w:t>
      </w:r>
      <w:r w:rsidR="006F1DF4">
        <w:rPr>
          <w:rFonts w:ascii="Times New Roman" w:hAnsi="Times New Roman" w:cs="Times New Roman"/>
          <w:sz w:val="24"/>
          <w:szCs w:val="24"/>
        </w:rPr>
        <w:t xml:space="preserve">jelentős a túljelentkezés, </w:t>
      </w:r>
      <w:r w:rsidR="0025432C">
        <w:rPr>
          <w:rFonts w:ascii="Times New Roman" w:hAnsi="Times New Roman" w:cs="Times New Roman"/>
          <w:sz w:val="24"/>
          <w:szCs w:val="24"/>
        </w:rPr>
        <w:t xml:space="preserve">az </w:t>
      </w:r>
      <w:r w:rsidR="006F1DF4">
        <w:rPr>
          <w:rFonts w:ascii="Times New Roman" w:hAnsi="Times New Roman" w:cs="Times New Roman"/>
          <w:sz w:val="24"/>
          <w:szCs w:val="24"/>
        </w:rPr>
        <w:t>5 csoportos óvoda és két csoportos</w:t>
      </w:r>
      <w:r w:rsidR="0025432C">
        <w:rPr>
          <w:rFonts w:ascii="Times New Roman" w:hAnsi="Times New Roman" w:cs="Times New Roman"/>
          <w:sz w:val="24"/>
          <w:szCs w:val="24"/>
        </w:rPr>
        <w:t xml:space="preserve"> bölcsőde teljes kihasználtsága mellett is 21 kisgyermek felvételi ké</w:t>
      </w:r>
      <w:r w:rsidR="007C3C5D">
        <w:rPr>
          <w:rFonts w:ascii="Times New Roman" w:hAnsi="Times New Roman" w:cs="Times New Roman"/>
          <w:sz w:val="24"/>
          <w:szCs w:val="24"/>
        </w:rPr>
        <w:t>relmét kellene elutasítani</w:t>
      </w:r>
      <w:r w:rsidR="007573A5">
        <w:rPr>
          <w:rFonts w:ascii="Times New Roman" w:hAnsi="Times New Roman" w:cs="Times New Roman"/>
          <w:sz w:val="24"/>
          <w:szCs w:val="24"/>
        </w:rPr>
        <w:t xml:space="preserve"> és az 5 óvodai csoport is csak fenntartói létszámtúllépési engedéllyel működhetne. </w:t>
      </w:r>
      <w:r w:rsidR="007C3C5D">
        <w:rPr>
          <w:rFonts w:ascii="Times New Roman" w:hAnsi="Times New Roman" w:cs="Times New Roman"/>
          <w:sz w:val="24"/>
          <w:szCs w:val="24"/>
        </w:rPr>
        <w:t>(5 csoport esetén 28,6 gyermek/csoport, 6 csoport esetén 23,8 gyermek/csoport átlaglétszámmal lehet számolni.)</w:t>
      </w:r>
    </w:p>
    <w:p w:rsidR="0025432C" w:rsidRDefault="0025432C" w:rsidP="006F1DF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kérelmek elutasításának és a csopor</w:t>
      </w:r>
      <w:r w:rsidR="006F1DF4">
        <w:rPr>
          <w:rFonts w:ascii="Times New Roman" w:hAnsi="Times New Roman" w:cs="Times New Roman"/>
          <w:sz w:val="24"/>
          <w:szCs w:val="24"/>
        </w:rPr>
        <w:t>tok túlzsúfoltságának elkerülésére</w:t>
      </w:r>
      <w:r>
        <w:rPr>
          <w:rFonts w:ascii="Times New Roman" w:hAnsi="Times New Roman" w:cs="Times New Roman"/>
          <w:sz w:val="24"/>
          <w:szCs w:val="24"/>
        </w:rPr>
        <w:t xml:space="preserve"> a hatodik csoportszoba</w:t>
      </w:r>
      <w:r w:rsidR="007573A5">
        <w:rPr>
          <w:rFonts w:ascii="Times New Roman" w:hAnsi="Times New Roman" w:cs="Times New Roman"/>
          <w:sz w:val="24"/>
          <w:szCs w:val="24"/>
        </w:rPr>
        <w:t xml:space="preserve"> 2019-2020. nevelési évben történő</w:t>
      </w:r>
      <w:r>
        <w:rPr>
          <w:rFonts w:ascii="Times New Roman" w:hAnsi="Times New Roman" w:cs="Times New Roman"/>
          <w:sz w:val="24"/>
          <w:szCs w:val="24"/>
        </w:rPr>
        <w:t xml:space="preserve"> újranyitása jelentene megoldást. </w:t>
      </w:r>
    </w:p>
    <w:p w:rsidR="007C3C5D" w:rsidRDefault="0025432C" w:rsidP="006F1DF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ehhez szükséges technikai feltételek adottak, a csoportszoba újraindítása az intézmény rezsiköltségeit nem növelné, a szükséges személyi feltételek biztosítása pedig a takarékosság és az óvatosság szem előtt tartása mellett (nyugdíjas óvónő visszafoglalkoztatásával, az intézményi létszám után járó pedagógiai asszisztens bevonásával</w:t>
      </w:r>
      <w:r w:rsidR="007573A5">
        <w:rPr>
          <w:rFonts w:ascii="Times New Roman" w:hAnsi="Times New Roman" w:cs="Times New Roman"/>
          <w:sz w:val="24"/>
          <w:szCs w:val="24"/>
        </w:rPr>
        <w:t xml:space="preserve"> és határozott időre kinevezett dajka alkalmazásával</w:t>
      </w:r>
      <w:r w:rsidR="007C3C5D">
        <w:rPr>
          <w:rFonts w:ascii="Times New Roman" w:hAnsi="Times New Roman" w:cs="Times New Roman"/>
          <w:sz w:val="24"/>
          <w:szCs w:val="24"/>
        </w:rPr>
        <w:t xml:space="preserve">) történne meg. </w:t>
      </w:r>
    </w:p>
    <w:p w:rsidR="0025432C" w:rsidRDefault="00C92CBD" w:rsidP="006F1DF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megnövekedett gyermek</w:t>
      </w:r>
      <w:r w:rsidR="00AB36DB">
        <w:rPr>
          <w:rFonts w:ascii="Times New Roman" w:hAnsi="Times New Roman" w:cs="Times New Roman"/>
          <w:sz w:val="24"/>
          <w:szCs w:val="24"/>
        </w:rPr>
        <w:t xml:space="preserve"> létszám miatt a központi költségvetés feladatellátás finanszírozására </w:t>
      </w:r>
      <w:r w:rsidR="002B5931">
        <w:rPr>
          <w:rFonts w:ascii="Times New Roman" w:hAnsi="Times New Roman" w:cs="Times New Roman"/>
          <w:sz w:val="24"/>
          <w:szCs w:val="24"/>
        </w:rPr>
        <w:t>2019. szeptember 1. és december 31-e között többlettámogatást biztosít. A</w:t>
      </w:r>
      <w:r w:rsidR="00A83155">
        <w:rPr>
          <w:rFonts w:ascii="Times New Roman" w:hAnsi="Times New Roman" w:cs="Times New Roman"/>
          <w:sz w:val="24"/>
          <w:szCs w:val="24"/>
        </w:rPr>
        <w:t xml:space="preserve"> pedagógusok elismert létszámára a mutatószám 15 főről 16,3 főre változik</w:t>
      </w:r>
      <w:r w:rsidR="00A975FC">
        <w:rPr>
          <w:rFonts w:ascii="Times New Roman" w:hAnsi="Times New Roman" w:cs="Times New Roman"/>
          <w:sz w:val="24"/>
          <w:szCs w:val="24"/>
        </w:rPr>
        <w:t>, amely számszerűsítve 3497200 Ft</w:t>
      </w:r>
      <w:r w:rsidR="0026332A">
        <w:rPr>
          <w:rFonts w:ascii="Times New Roman" w:hAnsi="Times New Roman" w:cs="Times New Roman"/>
          <w:sz w:val="24"/>
          <w:szCs w:val="24"/>
        </w:rPr>
        <w:t xml:space="preserve"> többlettámogatás</w:t>
      </w:r>
      <w:r w:rsidR="00A975FC">
        <w:rPr>
          <w:rFonts w:ascii="Times New Roman" w:hAnsi="Times New Roman" w:cs="Times New Roman"/>
          <w:sz w:val="24"/>
          <w:szCs w:val="24"/>
        </w:rPr>
        <w:t xml:space="preserve">. A pedagógus szakképzettséggel nem rendelkező, pedagógusok munkáját közvetlenül segítők létszámában bekövetkezett változás (1 fő) további 735000 Ft többlettámogatást eredményez. </w:t>
      </w:r>
      <w:r w:rsidR="00FE2FCC">
        <w:rPr>
          <w:rFonts w:ascii="Times New Roman" w:hAnsi="Times New Roman" w:cs="Times New Roman"/>
          <w:sz w:val="24"/>
          <w:szCs w:val="24"/>
        </w:rPr>
        <w:t>Fentieken kívül a gyermek létszám növekedés az óvoda működési támogatás</w:t>
      </w:r>
      <w:r w:rsidR="0026332A">
        <w:rPr>
          <w:rFonts w:ascii="Times New Roman" w:hAnsi="Times New Roman" w:cs="Times New Roman"/>
          <w:sz w:val="24"/>
          <w:szCs w:val="24"/>
        </w:rPr>
        <w:t>á</w:t>
      </w:r>
      <w:r w:rsidR="00FE2FCC">
        <w:rPr>
          <w:rFonts w:ascii="Times New Roman" w:hAnsi="Times New Roman" w:cs="Times New Roman"/>
          <w:sz w:val="24"/>
          <w:szCs w:val="24"/>
        </w:rPr>
        <w:t>ban is</w:t>
      </w:r>
      <w:r w:rsidR="002B5931">
        <w:rPr>
          <w:rFonts w:ascii="Times New Roman" w:hAnsi="Times New Roman" w:cs="Times New Roman"/>
          <w:sz w:val="24"/>
          <w:szCs w:val="24"/>
        </w:rPr>
        <w:t xml:space="preserve"> </w:t>
      </w:r>
      <w:r w:rsidR="00FE2FCC">
        <w:rPr>
          <w:rFonts w:ascii="Times New Roman" w:hAnsi="Times New Roman" w:cs="Times New Roman"/>
          <w:sz w:val="24"/>
          <w:szCs w:val="24"/>
        </w:rPr>
        <w:t xml:space="preserve">megmutatkozik 974000 Ft értékben. </w:t>
      </w:r>
      <w:r w:rsidR="00112364">
        <w:rPr>
          <w:rFonts w:ascii="Times New Roman" w:hAnsi="Times New Roman" w:cs="Times New Roman"/>
          <w:sz w:val="24"/>
          <w:szCs w:val="24"/>
        </w:rPr>
        <w:t>Összesítve 5206200 Ft többlet</w:t>
      </w:r>
      <w:r w:rsidR="00FC15DC">
        <w:rPr>
          <w:rFonts w:ascii="Times New Roman" w:hAnsi="Times New Roman" w:cs="Times New Roman"/>
          <w:sz w:val="24"/>
          <w:szCs w:val="24"/>
        </w:rPr>
        <w:t>bevétellel</w:t>
      </w:r>
      <w:r w:rsidR="00112364">
        <w:rPr>
          <w:rFonts w:ascii="Times New Roman" w:hAnsi="Times New Roman" w:cs="Times New Roman"/>
          <w:sz w:val="24"/>
          <w:szCs w:val="24"/>
        </w:rPr>
        <w:t xml:space="preserve"> számolhatunk, amely a nettó finanszírozás keretében havonta kerül kiutalásra. A létszám növekedés természetesen a kiadásaink összegének növekedését is eredményezi. </w:t>
      </w:r>
      <w:r w:rsidR="00D151C8">
        <w:rPr>
          <w:rFonts w:ascii="Times New Roman" w:hAnsi="Times New Roman" w:cs="Times New Roman"/>
          <w:sz w:val="24"/>
          <w:szCs w:val="24"/>
        </w:rPr>
        <w:t>A személyi juttatások várhatóan 3500000 Ft-tal, a munkaadót terhelő járulékok 735000</w:t>
      </w:r>
      <w:r w:rsidR="00CB3E1D">
        <w:rPr>
          <w:rFonts w:ascii="Times New Roman" w:hAnsi="Times New Roman" w:cs="Times New Roman"/>
          <w:sz w:val="24"/>
          <w:szCs w:val="24"/>
        </w:rPr>
        <w:t xml:space="preserve"> Ft összeggel növelik az intézmény kiadási előirányzatait. Ezen kívül számolni kell a dologi kiadások összegének</w:t>
      </w:r>
      <w:r w:rsidR="00FC15DC">
        <w:rPr>
          <w:rFonts w:ascii="Times New Roman" w:hAnsi="Times New Roman" w:cs="Times New Roman"/>
          <w:sz w:val="24"/>
          <w:szCs w:val="24"/>
        </w:rPr>
        <w:t xml:space="preserve"> - </w:t>
      </w:r>
      <w:r w:rsidR="00CB3E1D">
        <w:rPr>
          <w:rFonts w:ascii="Times New Roman" w:hAnsi="Times New Roman" w:cs="Times New Roman"/>
          <w:sz w:val="24"/>
          <w:szCs w:val="24"/>
        </w:rPr>
        <w:t xml:space="preserve">rezsi költségek, vásárolt élelmezés </w:t>
      </w:r>
      <w:r w:rsidR="0026332A">
        <w:rPr>
          <w:rFonts w:ascii="Times New Roman" w:hAnsi="Times New Roman" w:cs="Times New Roman"/>
          <w:sz w:val="24"/>
          <w:szCs w:val="24"/>
        </w:rPr>
        <w:t>kiadásai – növekedésével is.</w:t>
      </w:r>
    </w:p>
    <w:p w:rsidR="00B32B6A" w:rsidRPr="00B32B6A" w:rsidRDefault="00B32B6A" w:rsidP="006F1DF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Nkt. 4</w:t>
      </w:r>
      <w:r w:rsidR="00344A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§ 11. pontja kimondja, hogy </w:t>
      </w:r>
      <w:r w:rsidR="007573A5">
        <w:rPr>
          <w:rFonts w:ascii="Times New Roman" w:hAnsi="Times New Roman" w:cs="Times New Roman"/>
          <w:sz w:val="24"/>
          <w:szCs w:val="24"/>
        </w:rPr>
        <w:t>intézményátszervezésnek minősül</w:t>
      </w:r>
      <w:r w:rsidRPr="00B32B6A">
        <w:rPr>
          <w:rFonts w:ascii="Times New Roman" w:hAnsi="Times New Roman" w:cs="Times New Roman"/>
          <w:sz w:val="24"/>
          <w:szCs w:val="24"/>
        </w:rPr>
        <w:t xml:space="preserve"> minden olyan fenntartói döntés, amely az alapító okirat, szakmai alapdokumentum 21. § (3) bekezdés c)-j) pontjában felsoroltak </w:t>
      </w:r>
      <w:r w:rsidR="007C3C5D">
        <w:rPr>
          <w:rFonts w:ascii="Times New Roman" w:hAnsi="Times New Roman" w:cs="Times New Roman"/>
          <w:sz w:val="24"/>
          <w:szCs w:val="24"/>
        </w:rPr>
        <w:t>bármelyikének módosulásával jár.</w:t>
      </w:r>
      <w:r>
        <w:rPr>
          <w:rFonts w:ascii="Times New Roman" w:hAnsi="Times New Roman" w:cs="Times New Roman"/>
          <w:sz w:val="24"/>
          <w:szCs w:val="24"/>
        </w:rPr>
        <w:t xml:space="preserve"> A 21.§ (3) f) pontja a köznevelési intézmény alapdokumentuma, szakmai alapdokumentuma tartalmazza a feladatellátási helyenként </w:t>
      </w:r>
      <w:r w:rsidR="007573A5">
        <w:rPr>
          <w:rFonts w:ascii="Times New Roman" w:hAnsi="Times New Roman" w:cs="Times New Roman"/>
          <w:sz w:val="24"/>
          <w:szCs w:val="24"/>
        </w:rPr>
        <w:t xml:space="preserve">felvehető maximális gyereklétszámot. Az Nkt. 84.§ (7) bekezdése szerint a fenntartó legkésőbb az intézkedés tervezett végrehajtása éve májusának utolsó munkanapjáig hozhat döntést a nevelési oktatási intézmény átszervezésével kapcsolatban. </w:t>
      </w:r>
    </w:p>
    <w:p w:rsidR="00D917E5" w:rsidRDefault="007573A5" w:rsidP="006F1DF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fentiek értelmében kérem a Tisztelt Képviselő-testületet, hogy az előterjesztést megtárgyalni, és a hatodik csoportszoba újranyitásához szükséges döntést meghozni szíveskedjenek. </w:t>
      </w:r>
    </w:p>
    <w:p w:rsidR="006F1DF4" w:rsidRDefault="006F1DF4" w:rsidP="006F1DF4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581AB7" w:rsidP="008932A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Határozati javaslat</w:t>
      </w:r>
      <w:r w:rsidRPr="00581AB7">
        <w:rPr>
          <w:rFonts w:ascii="Times New Roman" w:hAnsi="Times New Roman" w:cs="Times New Roman"/>
          <w:b/>
          <w:sz w:val="24"/>
          <w:szCs w:val="24"/>
        </w:rPr>
        <w:t xml:space="preserve"> ....</w:t>
      </w:r>
    </w:p>
    <w:p w:rsidR="00581AB7" w:rsidRDefault="00D216DF" w:rsidP="008932A7">
      <w:pPr>
        <w:spacing w:after="120"/>
        <w:ind w:left="1134" w:right="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/2019</w:t>
      </w:r>
      <w:r w:rsidR="000C7992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="00C34AF4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b/>
          <w:sz w:val="24"/>
          <w:szCs w:val="24"/>
        </w:rPr>
        <w:t>.30</w:t>
      </w:r>
      <w:r w:rsidR="00581AB7" w:rsidRPr="00581AB7">
        <w:rPr>
          <w:rFonts w:ascii="Times New Roman" w:hAnsi="Times New Roman" w:cs="Times New Roman"/>
          <w:b/>
          <w:sz w:val="24"/>
          <w:szCs w:val="24"/>
        </w:rPr>
        <w:t>.) határozat</w:t>
      </w:r>
      <w:r w:rsidR="00581AB7" w:rsidRPr="00581A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4A03" w:rsidRDefault="00581AB7" w:rsidP="00344A03">
      <w:pPr>
        <w:pStyle w:val="Listaszerbekezds"/>
        <w:numPr>
          <w:ilvl w:val="0"/>
          <w:numId w:val="1"/>
        </w:num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 w:rsidRPr="002A6EB7">
        <w:rPr>
          <w:rFonts w:ascii="Times New Roman" w:hAnsi="Times New Roman" w:cs="Times New Roman"/>
          <w:sz w:val="24"/>
          <w:szCs w:val="24"/>
        </w:rPr>
        <w:t>Lébény Város Önkormányzat Képviselő-testülete</w:t>
      </w:r>
      <w:r w:rsidR="00344A03">
        <w:rPr>
          <w:rFonts w:ascii="Times New Roman" w:hAnsi="Times New Roman" w:cs="Times New Roman"/>
          <w:sz w:val="24"/>
          <w:szCs w:val="24"/>
        </w:rPr>
        <w:t xml:space="preserve"> a Lébényi Óvoda-Bölcsőde székhelyóvodájában a 2019-2020-as nevelési évben hat óvodai csoportot kíván indítani. </w:t>
      </w:r>
    </w:p>
    <w:p w:rsidR="00344A03" w:rsidRDefault="00344A03" w:rsidP="00344A03">
      <w:pPr>
        <w:pStyle w:val="Listaszerbekezds"/>
        <w:numPr>
          <w:ilvl w:val="0"/>
          <w:numId w:val="1"/>
        </w:num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felvehető gyermeklétszám növekedésére tekintettel elrendeli a Lébényi Óvoda-Bölcsőde Alapító Okiratának a jelen határozat melléklete szerinti módosítását. </w:t>
      </w:r>
    </w:p>
    <w:p w:rsidR="00344A03" w:rsidRPr="00D23E9E" w:rsidRDefault="00344A03" w:rsidP="00344A03">
      <w:pPr>
        <w:pStyle w:val="Listaszerbekezds"/>
        <w:numPr>
          <w:ilvl w:val="0"/>
          <w:numId w:val="1"/>
        </w:num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Megbízza a polgármestert, a jegyzőt és az intézményvezetőt, </w:t>
      </w:r>
      <w:r w:rsidRPr="00D23E9E">
        <w:rPr>
          <w:rFonts w:ascii="Times New Roman" w:hAnsi="Times New Roman" w:cs="Times New Roman"/>
          <w:sz w:val="24"/>
          <w:szCs w:val="24"/>
        </w:rPr>
        <w:t xml:space="preserve">hogy a fentiek érdekében szükséges intézkedések megtételére, </w:t>
      </w:r>
    </w:p>
    <w:p w:rsidR="00C966FB" w:rsidRDefault="00580A8B" w:rsidP="00344A03">
      <w:pPr>
        <w:pStyle w:val="Listaszerbekezds"/>
        <w:spacing w:after="120"/>
        <w:ind w:left="1854" w:right="1134"/>
        <w:jc w:val="both"/>
        <w:rPr>
          <w:rFonts w:ascii="Times New Roman" w:hAnsi="Times New Roman" w:cs="Times New Roman"/>
          <w:sz w:val="24"/>
          <w:szCs w:val="24"/>
        </w:rPr>
      </w:pPr>
      <w:r w:rsidRPr="00D23E9E">
        <w:rPr>
          <w:rFonts w:ascii="Times New Roman" w:hAnsi="Times New Roman" w:cs="Times New Roman"/>
          <w:sz w:val="24"/>
          <w:szCs w:val="24"/>
        </w:rPr>
        <w:t xml:space="preserve">a </w:t>
      </w:r>
      <w:r w:rsidR="00C34AF4" w:rsidRPr="00D23E9E">
        <w:rPr>
          <w:rFonts w:ascii="Times New Roman" w:hAnsi="Times New Roman" w:cs="Times New Roman"/>
          <w:sz w:val="24"/>
          <w:szCs w:val="24"/>
        </w:rPr>
        <w:t>t</w:t>
      </w:r>
      <w:r w:rsidRPr="00D23E9E">
        <w:rPr>
          <w:rFonts w:ascii="Times New Roman" w:hAnsi="Times New Roman" w:cs="Times New Roman"/>
          <w:sz w:val="24"/>
          <w:szCs w:val="24"/>
        </w:rPr>
        <w:t>örz</w:t>
      </w:r>
      <w:r w:rsidR="00C34AF4" w:rsidRPr="00D23E9E">
        <w:rPr>
          <w:rFonts w:ascii="Times New Roman" w:hAnsi="Times New Roman" w:cs="Times New Roman"/>
          <w:sz w:val="24"/>
          <w:szCs w:val="24"/>
        </w:rPr>
        <w:t>s</w:t>
      </w:r>
      <w:r w:rsidRPr="00D23E9E">
        <w:rPr>
          <w:rFonts w:ascii="Times New Roman" w:hAnsi="Times New Roman" w:cs="Times New Roman"/>
          <w:sz w:val="24"/>
          <w:szCs w:val="24"/>
        </w:rPr>
        <w:t>könyvi változásbejelentési eljárás lefolytatásra.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0A8B" w:rsidRDefault="00580A8B" w:rsidP="00580A8B">
      <w:pPr>
        <w:spacing w:after="120"/>
        <w:ind w:left="185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polgármester, jegyző</w:t>
      </w:r>
    </w:p>
    <w:p w:rsidR="00580A8B" w:rsidRPr="00580A8B" w:rsidRDefault="00344A03" w:rsidP="00580A8B">
      <w:pPr>
        <w:spacing w:after="120"/>
        <w:ind w:left="1854" w:righ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Határidő: 2019. augusztus </w:t>
      </w:r>
      <w:r w:rsidR="00F329B2">
        <w:rPr>
          <w:rFonts w:ascii="Times New Roman" w:hAnsi="Times New Roman" w:cs="Times New Roman"/>
          <w:sz w:val="24"/>
          <w:szCs w:val="24"/>
        </w:rPr>
        <w:t xml:space="preserve">31. </w:t>
      </w:r>
    </w:p>
    <w:p w:rsidR="000C7992" w:rsidRDefault="000C7992" w:rsidP="00580A8B">
      <w:pPr>
        <w:spacing w:after="120"/>
        <w:ind w:right="1134"/>
        <w:jc w:val="both"/>
        <w:rPr>
          <w:rFonts w:ascii="Times New Roman" w:hAnsi="Times New Roman" w:cs="Times New Roman"/>
          <w:sz w:val="24"/>
          <w:szCs w:val="24"/>
        </w:rPr>
      </w:pPr>
    </w:p>
    <w:p w:rsidR="00581AB7" w:rsidRDefault="00F329B2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Lébény, 2019. 05. 17.</w:t>
      </w:r>
    </w:p>
    <w:p w:rsidR="00581AB7" w:rsidRDefault="00581AB7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Kovács Gábor sk.</w:t>
      </w:r>
    </w:p>
    <w:p w:rsidR="00581AB7" w:rsidRDefault="00581AB7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polgármester</w:t>
      </w:r>
    </w:p>
    <w:p w:rsidR="00580A8B" w:rsidRDefault="00580A8B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 w:rsidP="008932A7">
      <w:pPr>
        <w:spacing w:after="120"/>
        <w:rPr>
          <w:rFonts w:ascii="Times New Roman" w:hAnsi="Times New Roman" w:cs="Times New Roman"/>
          <w:sz w:val="24"/>
          <w:szCs w:val="24"/>
        </w:rPr>
      </w:pPr>
    </w:p>
    <w:p w:rsidR="00C34AF4" w:rsidRDefault="00C34A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80A8B" w:rsidRPr="00FF3AD3" w:rsidRDefault="00580A8B" w:rsidP="00F329B2">
      <w:pPr>
        <w:spacing w:after="120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FF3AD3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lastRenderedPageBreak/>
        <w:t>melléklet</w:t>
      </w:r>
    </w:p>
    <w:p w:rsidR="00F329B2" w:rsidRPr="00E57AA3" w:rsidRDefault="00F329B2" w:rsidP="00F329B2">
      <w:pPr>
        <w:tabs>
          <w:tab w:val="left" w:leader="dot" w:pos="9072"/>
          <w:tab w:val="left" w:leader="dot" w:pos="16443"/>
        </w:tabs>
        <w:spacing w:after="840"/>
        <w:rPr>
          <w:rFonts w:asciiTheme="majorHAnsi" w:hAnsiTheme="majorHAnsi"/>
        </w:rPr>
      </w:pPr>
      <w:r w:rsidRPr="00E57AA3">
        <w:rPr>
          <w:rFonts w:asciiTheme="majorHAnsi" w:hAnsiTheme="majorHAnsi"/>
        </w:rPr>
        <w:t>Okirat száma:</w:t>
      </w:r>
    </w:p>
    <w:p w:rsidR="00F329B2" w:rsidRPr="004520EA" w:rsidRDefault="00F329B2" w:rsidP="00F329B2">
      <w:pPr>
        <w:tabs>
          <w:tab w:val="left" w:leader="dot" w:pos="9072"/>
          <w:tab w:val="left" w:leader="dot" w:pos="16443"/>
        </w:tabs>
        <w:spacing w:before="240" w:after="480"/>
        <w:jc w:val="center"/>
        <w:rPr>
          <w:rFonts w:asciiTheme="majorHAnsi" w:hAnsiTheme="majorHAnsi"/>
          <w:sz w:val="40"/>
          <w:szCs w:val="24"/>
        </w:rPr>
      </w:pPr>
      <w:r>
        <w:rPr>
          <w:rFonts w:asciiTheme="majorHAnsi" w:hAnsiTheme="majorHAnsi"/>
          <w:sz w:val="40"/>
          <w:szCs w:val="24"/>
        </w:rPr>
        <w:t xml:space="preserve">Módosító </w:t>
      </w:r>
      <w:r w:rsidRPr="004520EA">
        <w:rPr>
          <w:rFonts w:asciiTheme="majorHAnsi" w:hAnsiTheme="majorHAnsi"/>
          <w:sz w:val="40"/>
          <w:szCs w:val="24"/>
        </w:rPr>
        <w:t>okirat</w:t>
      </w:r>
    </w:p>
    <w:p w:rsidR="00F329B2" w:rsidRPr="000D1EC5" w:rsidRDefault="00F329B2" w:rsidP="00F329B2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</w:rPr>
      </w:pPr>
    </w:p>
    <w:p w:rsidR="00F329B2" w:rsidRPr="000D1EC5" w:rsidRDefault="00F329B2" w:rsidP="00F329B2">
      <w:pPr>
        <w:tabs>
          <w:tab w:val="left" w:leader="dot" w:pos="9072"/>
          <w:tab w:val="left" w:leader="dot" w:pos="16443"/>
        </w:tabs>
        <w:jc w:val="both"/>
        <w:rPr>
          <w:rFonts w:asciiTheme="majorHAnsi" w:hAnsiTheme="majorHAnsi"/>
          <w:b/>
        </w:rPr>
      </w:pPr>
      <w:r w:rsidRPr="000D1EC5">
        <w:rPr>
          <w:rFonts w:asciiTheme="majorHAnsi" w:hAnsiTheme="majorHAnsi"/>
          <w:b/>
        </w:rPr>
        <w:t xml:space="preserve">A Lébényi Óvoda-Bölcsőde Lébény Város Önkormányzat Képviselő-testülete által 2018. május 31. napján kiadott, L/1150-6/2018. számú alapító okiratát az államháztartásról szóló 2011. évi CXCV. törvény 8/A. §-a és a nemzeti köznevelésről szóló 2011. évi CXC. törvény 21. § (2) bekezdése alapján –Lébény Város Önkormányzat Képviselő-testülete </w:t>
      </w:r>
      <w:r>
        <w:rPr>
          <w:rFonts w:asciiTheme="majorHAnsi" w:hAnsiTheme="majorHAnsi"/>
          <w:b/>
        </w:rPr>
        <w:t>…./2019.(V.30</w:t>
      </w:r>
      <w:r w:rsidRPr="000D1EC5">
        <w:rPr>
          <w:rFonts w:asciiTheme="majorHAnsi" w:hAnsiTheme="majorHAnsi"/>
          <w:b/>
        </w:rPr>
        <w:t>.) számú határozatára figyelemmel –a következők szerint módosítom:</w:t>
      </w:r>
    </w:p>
    <w:p w:rsidR="00BE6B4E" w:rsidRPr="00BE6B4E" w:rsidRDefault="00BE6B4E" w:rsidP="00BE6B4E">
      <w:pPr>
        <w:tabs>
          <w:tab w:val="left" w:leader="dot" w:pos="9072"/>
          <w:tab w:val="left" w:leader="dot" w:pos="9781"/>
          <w:tab w:val="left" w:leader="dot" w:pos="16443"/>
        </w:tabs>
        <w:spacing w:before="80"/>
        <w:jc w:val="both"/>
        <w:rPr>
          <w:rFonts w:asciiTheme="majorHAnsi" w:hAnsiTheme="majorHAnsi"/>
        </w:rPr>
      </w:pPr>
      <w:r w:rsidRPr="00BE6B4E">
        <w:rPr>
          <w:rFonts w:asciiTheme="majorHAnsi" w:hAnsiTheme="majorHAnsi"/>
          <w:b/>
          <w:szCs w:val="24"/>
        </w:rPr>
        <w:t>10.</w:t>
      </w:r>
      <w:r>
        <w:rPr>
          <w:rFonts w:asciiTheme="majorHAnsi" w:hAnsiTheme="majorHAnsi"/>
          <w:b/>
          <w:szCs w:val="24"/>
        </w:rPr>
        <w:t xml:space="preserve"> </w:t>
      </w:r>
      <w:r w:rsidRPr="00BE6B4E">
        <w:rPr>
          <w:rFonts w:asciiTheme="majorHAnsi" w:hAnsiTheme="majorHAnsi"/>
          <w:b/>
          <w:szCs w:val="24"/>
        </w:rPr>
        <w:t>Az alapító okirat 6</w:t>
      </w:r>
      <w:r>
        <w:rPr>
          <w:rFonts w:asciiTheme="majorHAnsi" w:hAnsiTheme="majorHAnsi"/>
          <w:b/>
          <w:szCs w:val="24"/>
        </w:rPr>
        <w:t>.3.</w:t>
      </w:r>
      <w:r w:rsidR="005907E3">
        <w:rPr>
          <w:rFonts w:asciiTheme="majorHAnsi" w:hAnsiTheme="majorHAnsi"/>
          <w:b/>
          <w:szCs w:val="24"/>
        </w:rPr>
        <w:t xml:space="preserve"> pontjának első sora </w:t>
      </w:r>
      <w:r w:rsidRPr="00BE6B4E">
        <w:rPr>
          <w:rFonts w:asciiTheme="majorHAnsi" w:hAnsiTheme="majorHAnsi"/>
          <w:b/>
          <w:szCs w:val="24"/>
        </w:rPr>
        <w:t>az alábbiak szerint módosul:</w:t>
      </w:r>
    </w:p>
    <w:p w:rsidR="005C3644" w:rsidRPr="000C57FE" w:rsidRDefault="005C3644" w:rsidP="00F25291">
      <w:pPr>
        <w:pStyle w:val="Stluskett"/>
        <w:numPr>
          <w:ilvl w:val="1"/>
          <w:numId w:val="4"/>
        </w:numPr>
        <w:ind w:left="567" w:hanging="567"/>
      </w:pPr>
      <w:r w:rsidRPr="000C57FE">
        <w:t>A feladatellátási helyenként felvehető maximális gyermek-, tanulólétszám a köznevelési intézmény</w:t>
      </w:r>
    </w:p>
    <w:p w:rsidR="005C3644" w:rsidRPr="000C57FE" w:rsidRDefault="005C3644" w:rsidP="00F25291">
      <w:pPr>
        <w:pStyle w:val="Listaszerbekezds"/>
        <w:numPr>
          <w:ilvl w:val="0"/>
          <w:numId w:val="4"/>
        </w:numPr>
        <w:spacing w:after="0" w:line="1" w:lineRule="exact"/>
        <w:rPr>
          <w:rFonts w:asciiTheme="majorHAnsi" w:eastAsia="Times New Roman" w:hAnsiTheme="majorHAnsi"/>
        </w:rPr>
      </w:pPr>
    </w:p>
    <w:tbl>
      <w:tblPr>
        <w:tblW w:w="932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0"/>
        <w:gridCol w:w="4380"/>
        <w:gridCol w:w="4380"/>
      </w:tblGrid>
      <w:tr w:rsidR="005C3644" w:rsidRPr="000C57FE" w:rsidTr="005D4E45">
        <w:trPr>
          <w:trHeight w:val="329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C3644" w:rsidRPr="000C57FE" w:rsidRDefault="005C3644" w:rsidP="005D4E45">
            <w:pPr>
              <w:spacing w:line="0" w:lineRule="atLeast"/>
              <w:rPr>
                <w:rFonts w:asciiTheme="majorHAnsi" w:eastAsia="Times New Roman" w:hAnsiTheme="majorHAnsi"/>
                <w:sz w:val="24"/>
              </w:rPr>
            </w:pPr>
          </w:p>
        </w:tc>
        <w:tc>
          <w:tcPr>
            <w:tcW w:w="4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C3644" w:rsidRPr="000C57FE" w:rsidRDefault="005C3644" w:rsidP="005D4E45">
            <w:pPr>
              <w:spacing w:line="257" w:lineRule="exact"/>
              <w:ind w:left="100"/>
              <w:rPr>
                <w:rFonts w:asciiTheme="majorHAnsi" w:eastAsia="Cambria" w:hAnsiTheme="majorHAnsi"/>
              </w:rPr>
            </w:pPr>
            <w:r w:rsidRPr="0059292E">
              <w:rPr>
                <w:rFonts w:asciiTheme="majorHAnsi" w:hAnsiTheme="majorHAnsi"/>
              </w:rPr>
              <w:t xml:space="preserve">feladatellátási hely </w:t>
            </w:r>
            <w:r w:rsidRPr="00744E0B">
              <w:rPr>
                <w:rFonts w:asciiTheme="majorHAnsi" w:hAnsiTheme="majorHAnsi"/>
              </w:rPr>
              <w:t>megnevezése</w:t>
            </w:r>
          </w:p>
        </w:tc>
        <w:tc>
          <w:tcPr>
            <w:tcW w:w="4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C3644" w:rsidRPr="000C57FE" w:rsidRDefault="005C3644" w:rsidP="005D4E45">
            <w:pPr>
              <w:spacing w:line="257" w:lineRule="exact"/>
              <w:ind w:left="80"/>
              <w:rPr>
                <w:rFonts w:asciiTheme="majorHAnsi" w:eastAsia="Cambria" w:hAnsiTheme="majorHAnsi"/>
              </w:rPr>
            </w:pPr>
            <w:r w:rsidRPr="000C57FE">
              <w:rPr>
                <w:rFonts w:asciiTheme="majorHAnsi" w:eastAsia="Cambria" w:hAnsiTheme="majorHAnsi"/>
              </w:rPr>
              <w:t>maximális gyermek-, tanulólétszám</w:t>
            </w:r>
          </w:p>
        </w:tc>
      </w:tr>
      <w:tr w:rsidR="005C3644" w:rsidRPr="000C57FE" w:rsidTr="005D4E45">
        <w:trPr>
          <w:trHeight w:val="328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C3644" w:rsidRPr="000C57FE" w:rsidRDefault="005C3644" w:rsidP="005D4E45">
            <w:pPr>
              <w:spacing w:line="0" w:lineRule="atLeast"/>
              <w:ind w:right="110"/>
              <w:jc w:val="right"/>
              <w:rPr>
                <w:rFonts w:asciiTheme="majorHAnsi" w:eastAsia="Cambria" w:hAnsiTheme="majorHAnsi"/>
              </w:rPr>
            </w:pPr>
            <w:r>
              <w:rPr>
                <w:rFonts w:asciiTheme="majorHAnsi" w:eastAsia="Cambria" w:hAnsiTheme="majorHAnsi"/>
              </w:rPr>
              <w:t>1</w:t>
            </w: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C3644" w:rsidRPr="000C57FE" w:rsidRDefault="005C3644" w:rsidP="005D4E45">
            <w:pPr>
              <w:pStyle w:val="Stlus1harom"/>
              <w:ind w:left="7" w:firstLine="0"/>
              <w:jc w:val="left"/>
            </w:pPr>
            <w:r>
              <w:t xml:space="preserve">  Lébényi Óvoda</w:t>
            </w:r>
          </w:p>
          <w:p w:rsidR="005C3644" w:rsidRPr="000C57FE" w:rsidRDefault="005C3644" w:rsidP="005D4E45">
            <w:pPr>
              <w:spacing w:line="0" w:lineRule="atLeast"/>
              <w:ind w:left="100"/>
              <w:rPr>
                <w:rFonts w:asciiTheme="majorHAnsi" w:eastAsia="Cambria" w:hAnsiTheme="majorHAnsi"/>
              </w:rPr>
            </w:pPr>
          </w:p>
        </w:tc>
        <w:tc>
          <w:tcPr>
            <w:tcW w:w="4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C3644" w:rsidRPr="000C57FE" w:rsidRDefault="00F329B2" w:rsidP="005D4E45">
            <w:pPr>
              <w:spacing w:line="0" w:lineRule="atLeast"/>
              <w:ind w:left="80"/>
              <w:jc w:val="center"/>
              <w:rPr>
                <w:rFonts w:asciiTheme="majorHAnsi" w:eastAsia="Cambria" w:hAnsiTheme="majorHAnsi"/>
              </w:rPr>
            </w:pPr>
            <w:bookmarkStart w:id="0" w:name="_GoBack"/>
            <w:bookmarkEnd w:id="0"/>
            <w:r w:rsidRPr="00D23E9E">
              <w:rPr>
                <w:rFonts w:asciiTheme="majorHAnsi" w:eastAsia="Cambria" w:hAnsiTheme="majorHAnsi"/>
              </w:rPr>
              <w:t>150</w:t>
            </w:r>
            <w:r w:rsidR="005C3644" w:rsidRPr="00D23E9E">
              <w:rPr>
                <w:rFonts w:asciiTheme="majorHAnsi" w:eastAsia="Cambria" w:hAnsiTheme="majorHAnsi"/>
              </w:rPr>
              <w:t xml:space="preserve"> fő</w:t>
            </w:r>
          </w:p>
        </w:tc>
      </w:tr>
    </w:tbl>
    <w:p w:rsidR="00BE6B4E" w:rsidRPr="00DC3DDD" w:rsidRDefault="00BE6B4E" w:rsidP="00DC3DDD">
      <w:pPr>
        <w:pStyle w:val="Listaszerbekezds"/>
        <w:tabs>
          <w:tab w:val="left" w:leader="dot" w:pos="9072"/>
          <w:tab w:val="left" w:leader="dot" w:pos="9781"/>
          <w:tab w:val="left" w:leader="dot" w:pos="16443"/>
        </w:tabs>
        <w:spacing w:before="80"/>
        <w:ind w:left="567"/>
        <w:jc w:val="both"/>
        <w:rPr>
          <w:rFonts w:asciiTheme="majorHAnsi" w:hAnsiTheme="majorHAnsi"/>
        </w:rPr>
      </w:pPr>
    </w:p>
    <w:tbl>
      <w:tblPr>
        <w:tblStyle w:val="Rcsostblzat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"/>
        <w:gridCol w:w="1984"/>
        <w:gridCol w:w="6769"/>
      </w:tblGrid>
      <w:tr w:rsidR="00C041BC" w:rsidRPr="00677ABE" w:rsidTr="005D4E45">
        <w:tc>
          <w:tcPr>
            <w:tcW w:w="288" w:type="pct"/>
            <w:vAlign w:val="center"/>
          </w:tcPr>
          <w:p w:rsidR="00C041BC" w:rsidRPr="0064085C" w:rsidRDefault="00C041BC" w:rsidP="00BE6B4E">
            <w:pPr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:rsidR="00C041BC" w:rsidRPr="0064085C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  <w:tc>
          <w:tcPr>
            <w:tcW w:w="3644" w:type="pct"/>
          </w:tcPr>
          <w:p w:rsidR="00C041BC" w:rsidRPr="0064085C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</w:tr>
      <w:tr w:rsidR="00C041BC" w:rsidRPr="00677ABE" w:rsidTr="005D4E45">
        <w:tc>
          <w:tcPr>
            <w:tcW w:w="288" w:type="pct"/>
            <w:vAlign w:val="center"/>
          </w:tcPr>
          <w:p w:rsidR="00C041BC" w:rsidRPr="0064085C" w:rsidRDefault="00C041BC" w:rsidP="005D4E45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hAnsiTheme="majorHAnsi"/>
              </w:rPr>
            </w:pPr>
          </w:p>
        </w:tc>
        <w:tc>
          <w:tcPr>
            <w:tcW w:w="1068" w:type="pct"/>
          </w:tcPr>
          <w:p w:rsidR="00C041BC" w:rsidRPr="0064085C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  <w:tc>
          <w:tcPr>
            <w:tcW w:w="3644" w:type="pct"/>
          </w:tcPr>
          <w:p w:rsidR="00C041BC" w:rsidRPr="0064085C" w:rsidRDefault="00C041BC" w:rsidP="005D4E45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hAnsiTheme="majorHAnsi"/>
              </w:rPr>
            </w:pPr>
          </w:p>
        </w:tc>
      </w:tr>
    </w:tbl>
    <w:p w:rsidR="00C041BC" w:rsidRPr="00EF35A4" w:rsidRDefault="00C041BC" w:rsidP="00EF35A4">
      <w:p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szCs w:val="24"/>
        </w:rPr>
      </w:pPr>
    </w:p>
    <w:p w:rsidR="00C041BC" w:rsidRPr="00B1774F" w:rsidRDefault="00C041BC" w:rsidP="00C041BC">
      <w:pPr>
        <w:tabs>
          <w:tab w:val="left" w:leader="dot" w:pos="9072"/>
          <w:tab w:val="left" w:leader="dot" w:pos="16443"/>
        </w:tabs>
        <w:spacing w:before="120" w:after="120"/>
        <w:jc w:val="both"/>
        <w:rPr>
          <w:rFonts w:asciiTheme="majorHAnsi" w:hAnsiTheme="majorHAnsi"/>
          <w:b/>
          <w:szCs w:val="24"/>
        </w:rPr>
      </w:pPr>
    </w:p>
    <w:p w:rsidR="00C041BC" w:rsidRPr="002A0DDD" w:rsidRDefault="00C041BC" w:rsidP="00C041BC">
      <w:pPr>
        <w:tabs>
          <w:tab w:val="left" w:leader="dot" w:pos="9072"/>
          <w:tab w:val="left" w:leader="dot" w:pos="9781"/>
          <w:tab w:val="left" w:leader="dot" w:pos="16443"/>
        </w:tabs>
        <w:jc w:val="both"/>
        <w:rPr>
          <w:rFonts w:asciiTheme="majorHAnsi" w:hAnsiTheme="majorHAnsi"/>
          <w:szCs w:val="24"/>
        </w:rPr>
      </w:pPr>
      <w:r w:rsidRPr="002A0DDD">
        <w:rPr>
          <w:rFonts w:asciiTheme="majorHAnsi" w:hAnsiTheme="majorHAnsi"/>
          <w:szCs w:val="24"/>
        </w:rPr>
        <w:t xml:space="preserve">Jelen </w:t>
      </w:r>
      <w:r>
        <w:rPr>
          <w:rFonts w:asciiTheme="majorHAnsi" w:hAnsiTheme="majorHAnsi"/>
          <w:szCs w:val="24"/>
        </w:rPr>
        <w:t>módosító</w:t>
      </w:r>
      <w:r w:rsidRPr="002A0DDD">
        <w:rPr>
          <w:rFonts w:asciiTheme="majorHAnsi" w:hAnsiTheme="majorHAnsi"/>
          <w:szCs w:val="24"/>
        </w:rPr>
        <w:t xml:space="preserve"> okiratot </w:t>
      </w:r>
      <w:r w:rsidRPr="00373E27">
        <w:rPr>
          <w:rFonts w:asciiTheme="majorHAnsi" w:hAnsiTheme="majorHAnsi"/>
          <w:szCs w:val="24"/>
        </w:rPr>
        <w:t>201</w:t>
      </w:r>
      <w:r w:rsidR="00F329B2">
        <w:rPr>
          <w:rFonts w:asciiTheme="majorHAnsi" w:hAnsiTheme="majorHAnsi"/>
          <w:szCs w:val="24"/>
        </w:rPr>
        <w:t>9</w:t>
      </w:r>
      <w:r w:rsidRPr="00373E27">
        <w:rPr>
          <w:rFonts w:asciiTheme="majorHAnsi" w:hAnsiTheme="majorHAnsi"/>
          <w:szCs w:val="24"/>
        </w:rPr>
        <w:t>. szeptem</w:t>
      </w:r>
      <w:r>
        <w:rPr>
          <w:rFonts w:asciiTheme="majorHAnsi" w:hAnsiTheme="majorHAnsi"/>
          <w:szCs w:val="24"/>
        </w:rPr>
        <w:t xml:space="preserve">ber 1. napjától kell alkalmazni. </w:t>
      </w:r>
    </w:p>
    <w:p w:rsidR="00C041BC" w:rsidRPr="00677ABE" w:rsidRDefault="00F329B2" w:rsidP="00C041BC">
      <w:pPr>
        <w:tabs>
          <w:tab w:val="left" w:leader="dot" w:pos="9072"/>
          <w:tab w:val="left" w:leader="dot" w:pos="16443"/>
        </w:tabs>
        <w:spacing w:before="60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Kelt: Lébény, 2019. május </w:t>
      </w:r>
      <w:r w:rsidR="00C041BC" w:rsidRPr="00373E27">
        <w:rPr>
          <w:rFonts w:asciiTheme="majorHAnsi" w:hAnsiTheme="majorHAnsi"/>
        </w:rPr>
        <w:t>…..</w:t>
      </w:r>
    </w:p>
    <w:p w:rsidR="00C041BC" w:rsidRPr="00677ABE" w:rsidRDefault="00C041BC" w:rsidP="00C041BC">
      <w:pPr>
        <w:tabs>
          <w:tab w:val="left" w:leader="dot" w:pos="9072"/>
          <w:tab w:val="left" w:leader="dot" w:pos="16443"/>
        </w:tabs>
        <w:spacing w:before="480" w:after="600"/>
        <w:jc w:val="center"/>
        <w:rPr>
          <w:rFonts w:asciiTheme="majorHAnsi" w:hAnsiTheme="majorHAnsi"/>
        </w:rPr>
      </w:pPr>
      <w:r w:rsidRPr="00677ABE">
        <w:rPr>
          <w:rFonts w:asciiTheme="majorHAnsi" w:hAnsiTheme="majorHAnsi"/>
        </w:rPr>
        <w:t>P.H.</w:t>
      </w:r>
    </w:p>
    <w:p w:rsidR="00C041BC" w:rsidRPr="00677ABE" w:rsidRDefault="00C041BC" w:rsidP="00C041BC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</w:rPr>
      </w:pPr>
      <w:r w:rsidRPr="00677ABE">
        <w:rPr>
          <w:rFonts w:asciiTheme="majorHAnsi" w:hAnsiTheme="majorHAnsi"/>
        </w:rPr>
        <w:t>Kovács Gábor</w:t>
      </w:r>
    </w:p>
    <w:p w:rsidR="00C041BC" w:rsidRPr="002A0DDD" w:rsidRDefault="001C39AC" w:rsidP="00C041BC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ind w:left="5103"/>
        <w:jc w:val="center"/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</w:rPr>
        <w:t>Lébény Város polgármestere</w:t>
      </w:r>
    </w:p>
    <w:p w:rsidR="00580A8B" w:rsidRDefault="00580A8B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580A8B" w:rsidRPr="00580A8B" w:rsidRDefault="00580A8B" w:rsidP="00580A8B">
      <w:pPr>
        <w:pStyle w:val="Listaszerbekezds"/>
        <w:spacing w:after="120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sectPr w:rsidR="00580A8B" w:rsidRPr="00580A8B" w:rsidSect="00947E34">
      <w:footerReference w:type="default" r:id="rId8"/>
      <w:pgSz w:w="11906" w:h="16838"/>
      <w:pgMar w:top="1135" w:right="1417" w:bottom="1135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14F" w:rsidRDefault="0082214F" w:rsidP="0035386A">
      <w:pPr>
        <w:spacing w:after="0" w:line="240" w:lineRule="auto"/>
      </w:pPr>
      <w:r>
        <w:separator/>
      </w:r>
    </w:p>
  </w:endnote>
  <w:endnote w:type="continuationSeparator" w:id="0">
    <w:p w:rsidR="0082214F" w:rsidRDefault="0082214F" w:rsidP="0035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147434"/>
      <w:docPartObj>
        <w:docPartGallery w:val="Page Numbers (Bottom of Page)"/>
        <w:docPartUnique/>
      </w:docPartObj>
    </w:sdtPr>
    <w:sdtEndPr/>
    <w:sdtContent>
      <w:p w:rsidR="005D4E45" w:rsidRDefault="005D4E45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3E9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D4E45" w:rsidRDefault="005D4E4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14F" w:rsidRDefault="0082214F" w:rsidP="0035386A">
      <w:pPr>
        <w:spacing w:after="0" w:line="240" w:lineRule="auto"/>
      </w:pPr>
      <w:r>
        <w:separator/>
      </w:r>
    </w:p>
  </w:footnote>
  <w:footnote w:type="continuationSeparator" w:id="0">
    <w:p w:rsidR="0082214F" w:rsidRDefault="0082214F" w:rsidP="00353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E00B8"/>
    <w:multiLevelType w:val="multilevel"/>
    <w:tmpl w:val="1168281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1B967693"/>
    <w:multiLevelType w:val="multilevel"/>
    <w:tmpl w:val="8B3A9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9D3306B"/>
    <w:multiLevelType w:val="multilevel"/>
    <w:tmpl w:val="8B3A9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5245E99"/>
    <w:multiLevelType w:val="hybridMultilevel"/>
    <w:tmpl w:val="ECFE7556"/>
    <w:lvl w:ilvl="0" w:tplc="7FA8BA1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34163"/>
    <w:multiLevelType w:val="hybridMultilevel"/>
    <w:tmpl w:val="6B4A6E36"/>
    <w:lvl w:ilvl="0" w:tplc="7CE6014E">
      <w:start w:val="2012"/>
      <w:numFmt w:val="bullet"/>
      <w:lvlText w:val="-"/>
      <w:lvlJc w:val="left"/>
      <w:pPr>
        <w:ind w:left="1069" w:hanging="360"/>
      </w:pPr>
      <w:rPr>
        <w:rFonts w:ascii="Cambria" w:eastAsia="Cambria" w:hAnsi="Cambria" w:cs="Arial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48465DBD"/>
    <w:multiLevelType w:val="multilevel"/>
    <w:tmpl w:val="B88EC95E"/>
    <w:lvl w:ilvl="0">
      <w:start w:val="1"/>
      <w:numFmt w:val="decimal"/>
      <w:lvlText w:val="%1."/>
      <w:lvlJc w:val="left"/>
      <w:pPr>
        <w:ind w:left="8299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71FC0F5E"/>
    <w:multiLevelType w:val="hybridMultilevel"/>
    <w:tmpl w:val="5478E2A8"/>
    <w:lvl w:ilvl="0" w:tplc="C70A60A0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14" w:hanging="360"/>
      </w:pPr>
    </w:lvl>
    <w:lvl w:ilvl="2" w:tplc="040E001B" w:tentative="1">
      <w:start w:val="1"/>
      <w:numFmt w:val="lowerRoman"/>
      <w:lvlText w:val="%3."/>
      <w:lvlJc w:val="right"/>
      <w:pPr>
        <w:ind w:left="2934" w:hanging="180"/>
      </w:pPr>
    </w:lvl>
    <w:lvl w:ilvl="3" w:tplc="040E000F" w:tentative="1">
      <w:start w:val="1"/>
      <w:numFmt w:val="decimal"/>
      <w:lvlText w:val="%4."/>
      <w:lvlJc w:val="left"/>
      <w:pPr>
        <w:ind w:left="3654" w:hanging="360"/>
      </w:pPr>
    </w:lvl>
    <w:lvl w:ilvl="4" w:tplc="040E0019" w:tentative="1">
      <w:start w:val="1"/>
      <w:numFmt w:val="lowerLetter"/>
      <w:lvlText w:val="%5."/>
      <w:lvlJc w:val="left"/>
      <w:pPr>
        <w:ind w:left="4374" w:hanging="360"/>
      </w:pPr>
    </w:lvl>
    <w:lvl w:ilvl="5" w:tplc="040E001B" w:tentative="1">
      <w:start w:val="1"/>
      <w:numFmt w:val="lowerRoman"/>
      <w:lvlText w:val="%6."/>
      <w:lvlJc w:val="right"/>
      <w:pPr>
        <w:ind w:left="5094" w:hanging="180"/>
      </w:pPr>
    </w:lvl>
    <w:lvl w:ilvl="6" w:tplc="040E000F" w:tentative="1">
      <w:start w:val="1"/>
      <w:numFmt w:val="decimal"/>
      <w:lvlText w:val="%7."/>
      <w:lvlJc w:val="left"/>
      <w:pPr>
        <w:ind w:left="5814" w:hanging="360"/>
      </w:pPr>
    </w:lvl>
    <w:lvl w:ilvl="7" w:tplc="040E0019" w:tentative="1">
      <w:start w:val="1"/>
      <w:numFmt w:val="lowerLetter"/>
      <w:lvlText w:val="%8."/>
      <w:lvlJc w:val="left"/>
      <w:pPr>
        <w:ind w:left="6534" w:hanging="360"/>
      </w:pPr>
    </w:lvl>
    <w:lvl w:ilvl="8" w:tplc="040E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6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C2"/>
    <w:rsid w:val="00073FFC"/>
    <w:rsid w:val="00091B5C"/>
    <w:rsid w:val="00097E71"/>
    <w:rsid w:val="000A60BE"/>
    <w:rsid w:val="000C7992"/>
    <w:rsid w:val="000D126B"/>
    <w:rsid w:val="001050EB"/>
    <w:rsid w:val="00112364"/>
    <w:rsid w:val="001201EE"/>
    <w:rsid w:val="001202F4"/>
    <w:rsid w:val="001721EE"/>
    <w:rsid w:val="00183A44"/>
    <w:rsid w:val="00192D07"/>
    <w:rsid w:val="001C39AC"/>
    <w:rsid w:val="001C474D"/>
    <w:rsid w:val="001C5BF0"/>
    <w:rsid w:val="001D143B"/>
    <w:rsid w:val="001D2B19"/>
    <w:rsid w:val="001F6ED5"/>
    <w:rsid w:val="00214402"/>
    <w:rsid w:val="00235BF9"/>
    <w:rsid w:val="002513BD"/>
    <w:rsid w:val="0025432C"/>
    <w:rsid w:val="00257302"/>
    <w:rsid w:val="0026332A"/>
    <w:rsid w:val="0027286B"/>
    <w:rsid w:val="002742EC"/>
    <w:rsid w:val="002A2E14"/>
    <w:rsid w:val="002A6EB7"/>
    <w:rsid w:val="002B5931"/>
    <w:rsid w:val="002C2C8C"/>
    <w:rsid w:val="002C74BE"/>
    <w:rsid w:val="0031029B"/>
    <w:rsid w:val="00311805"/>
    <w:rsid w:val="00330C41"/>
    <w:rsid w:val="0034491E"/>
    <w:rsid w:val="00344A03"/>
    <w:rsid w:val="0035386A"/>
    <w:rsid w:val="00391463"/>
    <w:rsid w:val="00396317"/>
    <w:rsid w:val="003E2926"/>
    <w:rsid w:val="003E3CC7"/>
    <w:rsid w:val="00405044"/>
    <w:rsid w:val="00425866"/>
    <w:rsid w:val="00430C10"/>
    <w:rsid w:val="00451048"/>
    <w:rsid w:val="0049690D"/>
    <w:rsid w:val="00496B4F"/>
    <w:rsid w:val="004B1167"/>
    <w:rsid w:val="004F71E5"/>
    <w:rsid w:val="004F7F1F"/>
    <w:rsid w:val="00527244"/>
    <w:rsid w:val="00550131"/>
    <w:rsid w:val="00564107"/>
    <w:rsid w:val="0057577A"/>
    <w:rsid w:val="00580A8B"/>
    <w:rsid w:val="00581AB7"/>
    <w:rsid w:val="00585606"/>
    <w:rsid w:val="005907E3"/>
    <w:rsid w:val="005C3644"/>
    <w:rsid w:val="005D4E45"/>
    <w:rsid w:val="005D55AF"/>
    <w:rsid w:val="005D7AC8"/>
    <w:rsid w:val="005E5427"/>
    <w:rsid w:val="005E64D5"/>
    <w:rsid w:val="005F2F15"/>
    <w:rsid w:val="006428EA"/>
    <w:rsid w:val="00662532"/>
    <w:rsid w:val="006756DD"/>
    <w:rsid w:val="006F1DF4"/>
    <w:rsid w:val="00702608"/>
    <w:rsid w:val="00703468"/>
    <w:rsid w:val="00703ED7"/>
    <w:rsid w:val="00704A1C"/>
    <w:rsid w:val="0074445D"/>
    <w:rsid w:val="0074600A"/>
    <w:rsid w:val="00755CA8"/>
    <w:rsid w:val="007573A5"/>
    <w:rsid w:val="00782A3D"/>
    <w:rsid w:val="007A1553"/>
    <w:rsid w:val="007A491B"/>
    <w:rsid w:val="007B269A"/>
    <w:rsid w:val="007C3C5D"/>
    <w:rsid w:val="007E1668"/>
    <w:rsid w:val="007E1EA8"/>
    <w:rsid w:val="007F6ED4"/>
    <w:rsid w:val="0082214F"/>
    <w:rsid w:val="00883400"/>
    <w:rsid w:val="008932A7"/>
    <w:rsid w:val="008C3CF6"/>
    <w:rsid w:val="008F1C7B"/>
    <w:rsid w:val="00912372"/>
    <w:rsid w:val="0093522D"/>
    <w:rsid w:val="00943BD8"/>
    <w:rsid w:val="00947E34"/>
    <w:rsid w:val="00955314"/>
    <w:rsid w:val="009B38C1"/>
    <w:rsid w:val="009D1A2D"/>
    <w:rsid w:val="00A04622"/>
    <w:rsid w:val="00A21552"/>
    <w:rsid w:val="00A30097"/>
    <w:rsid w:val="00A306C7"/>
    <w:rsid w:val="00A33AB1"/>
    <w:rsid w:val="00A42F6C"/>
    <w:rsid w:val="00A547DD"/>
    <w:rsid w:val="00A60880"/>
    <w:rsid w:val="00A64B34"/>
    <w:rsid w:val="00A83155"/>
    <w:rsid w:val="00A975FC"/>
    <w:rsid w:val="00AB36DB"/>
    <w:rsid w:val="00AC3F09"/>
    <w:rsid w:val="00AE3F5E"/>
    <w:rsid w:val="00B026EE"/>
    <w:rsid w:val="00B32B6A"/>
    <w:rsid w:val="00B63081"/>
    <w:rsid w:val="00B838A8"/>
    <w:rsid w:val="00B86C30"/>
    <w:rsid w:val="00B875FC"/>
    <w:rsid w:val="00B92485"/>
    <w:rsid w:val="00BA11AE"/>
    <w:rsid w:val="00BC1D3A"/>
    <w:rsid w:val="00BE2E8B"/>
    <w:rsid w:val="00BE5733"/>
    <w:rsid w:val="00BE6B4E"/>
    <w:rsid w:val="00BF3E9E"/>
    <w:rsid w:val="00C041BC"/>
    <w:rsid w:val="00C34AF4"/>
    <w:rsid w:val="00C40173"/>
    <w:rsid w:val="00C4075E"/>
    <w:rsid w:val="00C4471E"/>
    <w:rsid w:val="00C453D5"/>
    <w:rsid w:val="00C47794"/>
    <w:rsid w:val="00C47A37"/>
    <w:rsid w:val="00C62519"/>
    <w:rsid w:val="00C91C7B"/>
    <w:rsid w:val="00C92CBD"/>
    <w:rsid w:val="00C966FB"/>
    <w:rsid w:val="00CB3E1D"/>
    <w:rsid w:val="00CD1C7B"/>
    <w:rsid w:val="00CE4572"/>
    <w:rsid w:val="00CF1010"/>
    <w:rsid w:val="00CF1B63"/>
    <w:rsid w:val="00D151C8"/>
    <w:rsid w:val="00D216DF"/>
    <w:rsid w:val="00D23E9E"/>
    <w:rsid w:val="00D47AA1"/>
    <w:rsid w:val="00D56AF9"/>
    <w:rsid w:val="00D60AB3"/>
    <w:rsid w:val="00D63EF1"/>
    <w:rsid w:val="00D917E5"/>
    <w:rsid w:val="00DA1898"/>
    <w:rsid w:val="00DA3342"/>
    <w:rsid w:val="00DC3DDD"/>
    <w:rsid w:val="00DD1C03"/>
    <w:rsid w:val="00E05575"/>
    <w:rsid w:val="00E14F7F"/>
    <w:rsid w:val="00E1520D"/>
    <w:rsid w:val="00E21634"/>
    <w:rsid w:val="00E356E3"/>
    <w:rsid w:val="00E44CD9"/>
    <w:rsid w:val="00E46371"/>
    <w:rsid w:val="00E46F9F"/>
    <w:rsid w:val="00E470C2"/>
    <w:rsid w:val="00E66DCB"/>
    <w:rsid w:val="00E71506"/>
    <w:rsid w:val="00E749E2"/>
    <w:rsid w:val="00E82F22"/>
    <w:rsid w:val="00E852DF"/>
    <w:rsid w:val="00E85E3C"/>
    <w:rsid w:val="00EF35A4"/>
    <w:rsid w:val="00EF6B32"/>
    <w:rsid w:val="00F00134"/>
    <w:rsid w:val="00F130BC"/>
    <w:rsid w:val="00F25291"/>
    <w:rsid w:val="00F329B2"/>
    <w:rsid w:val="00F57422"/>
    <w:rsid w:val="00F77FF1"/>
    <w:rsid w:val="00FA1906"/>
    <w:rsid w:val="00FB6D80"/>
    <w:rsid w:val="00FC15DC"/>
    <w:rsid w:val="00FE1DFE"/>
    <w:rsid w:val="00FE2FCC"/>
    <w:rsid w:val="00FE756F"/>
    <w:rsid w:val="00FF3AD3"/>
    <w:rsid w:val="00FF3DF5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44959A-93A1-4ECC-8A10-F34893227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7A1553"/>
    <w:pPr>
      <w:ind w:left="720"/>
      <w:contextualSpacing/>
    </w:pPr>
  </w:style>
  <w:style w:type="paragraph" w:styleId="Szvegtrzs">
    <w:name w:val="Body Text"/>
    <w:basedOn w:val="Norml"/>
    <w:link w:val="SzvegtrzsChar"/>
    <w:rsid w:val="007026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70260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Nincstrkz">
    <w:name w:val="No Spacing"/>
    <w:qFormat/>
    <w:rsid w:val="0070260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ormlWeb">
    <w:name w:val="Normal (Web)"/>
    <w:basedOn w:val="Norml"/>
    <w:uiPriority w:val="99"/>
    <w:semiHidden/>
    <w:unhideWhenUsed/>
    <w:rsid w:val="00353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386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386A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35386A"/>
    <w:rPr>
      <w:vertAlign w:val="superscript"/>
    </w:rPr>
  </w:style>
  <w:style w:type="table" w:styleId="Rcsostblzat">
    <w:name w:val="Table Grid"/>
    <w:basedOn w:val="Normltblzat"/>
    <w:uiPriority w:val="59"/>
    <w:rsid w:val="0035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semiHidden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947E34"/>
  </w:style>
  <w:style w:type="paragraph" w:styleId="llb">
    <w:name w:val="footer"/>
    <w:basedOn w:val="Norml"/>
    <w:link w:val="llbChar"/>
    <w:uiPriority w:val="99"/>
    <w:unhideWhenUsed/>
    <w:rsid w:val="00947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47E34"/>
  </w:style>
  <w:style w:type="character" w:styleId="Jegyzethivatkozs">
    <w:name w:val="annotation reference"/>
    <w:basedOn w:val="Bekezdsalapbettpusa"/>
    <w:uiPriority w:val="99"/>
    <w:semiHidden/>
    <w:unhideWhenUsed/>
    <w:rsid w:val="00C041BC"/>
    <w:rPr>
      <w:rFonts w:cs="Times New Roman"/>
      <w:sz w:val="18"/>
      <w:szCs w:val="18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041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041B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C041BC"/>
  </w:style>
  <w:style w:type="paragraph" w:customStyle="1" w:styleId="Stluskett">
    <w:name w:val="Stílus_kettő"/>
    <w:basedOn w:val="Listaszerbekezds"/>
    <w:next w:val="Norml"/>
    <w:link w:val="StluskettChar"/>
    <w:qFormat/>
    <w:rsid w:val="00BE6B4E"/>
    <w:pPr>
      <w:tabs>
        <w:tab w:val="left" w:leader="dot" w:pos="9072"/>
        <w:tab w:val="left" w:leader="dot" w:pos="9781"/>
        <w:tab w:val="left" w:leader="dot" w:pos="16443"/>
      </w:tabs>
      <w:spacing w:before="240" w:after="0" w:line="240" w:lineRule="auto"/>
      <w:ind w:left="3268" w:right="-1" w:hanging="432"/>
      <w:contextualSpacing w:val="0"/>
      <w:jc w:val="both"/>
    </w:pPr>
    <w:rPr>
      <w:rFonts w:asciiTheme="majorHAnsi" w:hAnsiTheme="majorHAnsi" w:cstheme="minorHAnsi"/>
    </w:rPr>
  </w:style>
  <w:style w:type="paragraph" w:customStyle="1" w:styleId="Stlus1harom">
    <w:name w:val="Stílus1_harom"/>
    <w:basedOn w:val="Listaszerbekezds"/>
    <w:next w:val="Norml"/>
    <w:link w:val="Stlus1haromChar"/>
    <w:qFormat/>
    <w:rsid w:val="00BE6B4E"/>
    <w:pPr>
      <w:tabs>
        <w:tab w:val="left" w:leader="dot" w:pos="9072"/>
        <w:tab w:val="left" w:leader="dot" w:pos="9781"/>
        <w:tab w:val="left" w:leader="dot" w:pos="16443"/>
      </w:tabs>
      <w:spacing w:before="80" w:after="0" w:line="240" w:lineRule="auto"/>
      <w:ind w:left="1224" w:right="-1" w:hanging="504"/>
      <w:contextualSpacing w:val="0"/>
      <w:jc w:val="both"/>
    </w:pPr>
    <w:rPr>
      <w:rFonts w:asciiTheme="majorHAnsi" w:hAnsiTheme="majorHAnsi" w:cstheme="minorHAnsi"/>
    </w:rPr>
  </w:style>
  <w:style w:type="character" w:customStyle="1" w:styleId="Stlus1haromChar">
    <w:name w:val="Stílus1_harom Char"/>
    <w:basedOn w:val="ListaszerbekezdsChar"/>
    <w:link w:val="Stlus1harom"/>
    <w:rsid w:val="00BE6B4E"/>
    <w:rPr>
      <w:rFonts w:asciiTheme="majorHAnsi" w:hAnsiTheme="majorHAnsi" w:cstheme="minorHAnsi"/>
    </w:rPr>
  </w:style>
  <w:style w:type="character" w:customStyle="1" w:styleId="StluskettChar">
    <w:name w:val="Stílus_kettő Char"/>
    <w:basedOn w:val="ListaszerbekezdsChar"/>
    <w:link w:val="Stluskett"/>
    <w:rsid w:val="00BE6B4E"/>
    <w:rPr>
      <w:rFonts w:asciiTheme="majorHAnsi" w:hAnsiTheme="majorHAnsi" w:cs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3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133D9-6CBE-4EFE-8340-C597E73C7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4</Pages>
  <Words>653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lebeny</cp:lastModifiedBy>
  <cp:revision>4</cp:revision>
  <cp:lastPrinted>2014-11-21T07:40:00Z</cp:lastPrinted>
  <dcterms:created xsi:type="dcterms:W3CDTF">2019-05-17T11:24:00Z</dcterms:created>
  <dcterms:modified xsi:type="dcterms:W3CDTF">2019-05-24T09:56:00Z</dcterms:modified>
</cp:coreProperties>
</file>