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304" w:rsidRPr="00344386" w:rsidRDefault="00136C94" w:rsidP="001B7304">
      <w:pPr>
        <w:rPr>
          <w:sz w:val="28"/>
          <w:szCs w:val="28"/>
        </w:rPr>
      </w:pPr>
      <w:r w:rsidRPr="00136C94">
        <w:rPr>
          <w:sz w:val="28"/>
          <w:szCs w:val="28"/>
          <w:u w:val="single"/>
        </w:rPr>
        <w:t>Lébény Város</w:t>
      </w:r>
      <w:r w:rsidR="00344386" w:rsidRPr="00136C94">
        <w:rPr>
          <w:sz w:val="28"/>
          <w:szCs w:val="28"/>
          <w:u w:val="single"/>
        </w:rPr>
        <w:t xml:space="preserve"> Önkormányzat</w:t>
      </w:r>
      <w:r w:rsidR="002F00A7">
        <w:rPr>
          <w:sz w:val="28"/>
          <w:szCs w:val="28"/>
          <w:u w:val="single"/>
        </w:rPr>
        <w:t>a</w:t>
      </w:r>
    </w:p>
    <w:p w:rsidR="001B7304" w:rsidRDefault="001B7304" w:rsidP="001B7304">
      <w:pPr>
        <w:rPr>
          <w:sz w:val="28"/>
        </w:rPr>
      </w:pPr>
    </w:p>
    <w:p w:rsidR="00C73DD9" w:rsidRDefault="00C73DD9">
      <w:pPr>
        <w:rPr>
          <w:sz w:val="28"/>
        </w:rPr>
      </w:pPr>
    </w:p>
    <w:p w:rsidR="00C73DD9" w:rsidRDefault="00C73DD9">
      <w:pPr>
        <w:rPr>
          <w:sz w:val="28"/>
        </w:rPr>
      </w:pPr>
    </w:p>
    <w:p w:rsidR="00C73DD9" w:rsidRDefault="00C73DD9">
      <w:pPr>
        <w:rPr>
          <w:sz w:val="28"/>
        </w:rPr>
      </w:pPr>
    </w:p>
    <w:p w:rsidR="00C73DD9" w:rsidRDefault="00C73DD9">
      <w:pPr>
        <w:jc w:val="center"/>
        <w:rPr>
          <w:rFonts w:ascii="Arial" w:hAnsi="Arial" w:cs="Arial"/>
          <w:sz w:val="32"/>
        </w:rPr>
      </w:pPr>
    </w:p>
    <w:p w:rsidR="00C73DD9" w:rsidRDefault="00C73DD9">
      <w:pPr>
        <w:jc w:val="center"/>
        <w:rPr>
          <w:rFonts w:ascii="Arial" w:hAnsi="Arial" w:cs="Arial"/>
          <w:sz w:val="32"/>
        </w:rPr>
      </w:pPr>
    </w:p>
    <w:p w:rsidR="00C73DD9" w:rsidRDefault="00C73DD9">
      <w:pPr>
        <w:jc w:val="center"/>
        <w:rPr>
          <w:rFonts w:ascii="Arial" w:hAnsi="Arial" w:cs="Arial"/>
          <w:sz w:val="32"/>
        </w:rPr>
      </w:pPr>
    </w:p>
    <w:p w:rsidR="00071DA2" w:rsidRPr="00D10227" w:rsidRDefault="008207AB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Ellenőrzési</w:t>
      </w:r>
      <w:r w:rsidR="00071DA2">
        <w:rPr>
          <w:b/>
          <w:bCs/>
          <w:sz w:val="32"/>
        </w:rPr>
        <w:t xml:space="preserve"> </w:t>
      </w:r>
      <w:r w:rsidR="005722C5">
        <w:rPr>
          <w:b/>
          <w:bCs/>
          <w:sz w:val="32"/>
        </w:rPr>
        <w:t>munkaterv</w:t>
      </w:r>
    </w:p>
    <w:p w:rsidR="00C73DD9" w:rsidRDefault="00C73DD9">
      <w:pPr>
        <w:rPr>
          <w:sz w:val="28"/>
        </w:rPr>
      </w:pPr>
    </w:p>
    <w:p w:rsidR="00C73DD9" w:rsidRDefault="007F007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201</w:t>
      </w:r>
      <w:r w:rsidR="005B505E">
        <w:rPr>
          <w:b/>
          <w:bCs/>
          <w:sz w:val="28"/>
        </w:rPr>
        <w:t>9</w:t>
      </w:r>
      <w:r w:rsidR="00C73DD9">
        <w:rPr>
          <w:b/>
          <w:bCs/>
          <w:sz w:val="28"/>
        </w:rPr>
        <w:t>. évre</w:t>
      </w:r>
    </w:p>
    <w:p w:rsidR="00C73DD9" w:rsidRDefault="00C73DD9">
      <w:pPr>
        <w:jc w:val="center"/>
        <w:rPr>
          <w:sz w:val="28"/>
        </w:rPr>
      </w:pPr>
    </w:p>
    <w:p w:rsidR="00C73DD9" w:rsidRDefault="00C73DD9">
      <w:pPr>
        <w:jc w:val="center"/>
        <w:rPr>
          <w:sz w:val="28"/>
        </w:rPr>
      </w:pPr>
    </w:p>
    <w:p w:rsidR="00C73DD9" w:rsidRDefault="00C73DD9">
      <w:pPr>
        <w:jc w:val="center"/>
        <w:rPr>
          <w:sz w:val="28"/>
        </w:rPr>
      </w:pPr>
    </w:p>
    <w:p w:rsidR="00C73DD9" w:rsidRDefault="00C73DD9">
      <w:pPr>
        <w:jc w:val="center"/>
        <w:rPr>
          <w:sz w:val="28"/>
        </w:rPr>
      </w:pPr>
    </w:p>
    <w:p w:rsidR="0023393D" w:rsidRDefault="0023393D">
      <w:pPr>
        <w:jc w:val="both"/>
        <w:rPr>
          <w:sz w:val="28"/>
        </w:rPr>
      </w:pPr>
    </w:p>
    <w:p w:rsidR="00F9599E" w:rsidRDefault="00F9599E">
      <w:pPr>
        <w:jc w:val="both"/>
        <w:rPr>
          <w:sz w:val="28"/>
        </w:rPr>
      </w:pPr>
    </w:p>
    <w:p w:rsidR="00F9599E" w:rsidRDefault="00F9599E">
      <w:pPr>
        <w:jc w:val="both"/>
        <w:rPr>
          <w:sz w:val="28"/>
        </w:rPr>
      </w:pPr>
    </w:p>
    <w:p w:rsidR="0023393D" w:rsidRDefault="00136C94" w:rsidP="0023393D">
      <w:pPr>
        <w:jc w:val="both"/>
        <w:rPr>
          <w:sz w:val="24"/>
        </w:rPr>
      </w:pPr>
      <w:r w:rsidRPr="00136C94">
        <w:rPr>
          <w:sz w:val="28"/>
        </w:rPr>
        <w:t>Lébény</w:t>
      </w:r>
      <w:r w:rsidR="00CB411B" w:rsidRPr="00136C94">
        <w:rPr>
          <w:sz w:val="28"/>
        </w:rPr>
        <w:t>,</w:t>
      </w:r>
      <w:r w:rsidR="00CB411B">
        <w:rPr>
          <w:sz w:val="28"/>
        </w:rPr>
        <w:t xml:space="preserve"> 201</w:t>
      </w:r>
      <w:r w:rsidR="005B505E">
        <w:rPr>
          <w:sz w:val="28"/>
        </w:rPr>
        <w:t>8</w:t>
      </w:r>
      <w:r w:rsidR="00CB411B">
        <w:rPr>
          <w:sz w:val="28"/>
        </w:rPr>
        <w:t xml:space="preserve">. </w:t>
      </w:r>
      <w:r w:rsidR="005B505E" w:rsidRPr="00136C94">
        <w:rPr>
          <w:sz w:val="28"/>
        </w:rPr>
        <w:t>október</w:t>
      </w:r>
      <w:r w:rsidR="00256DA8">
        <w:rPr>
          <w:sz w:val="28"/>
        </w:rPr>
        <w:t xml:space="preserve"> </w:t>
      </w:r>
      <w:r w:rsidR="002F00A7">
        <w:rPr>
          <w:sz w:val="28"/>
        </w:rPr>
        <w:t>25</w:t>
      </w:r>
      <w:r w:rsidR="00256DA8">
        <w:rPr>
          <w:sz w:val="28"/>
        </w:rPr>
        <w:t>.</w:t>
      </w:r>
    </w:p>
    <w:p w:rsidR="0023393D" w:rsidRDefault="0023393D">
      <w:pPr>
        <w:jc w:val="both"/>
        <w:rPr>
          <w:sz w:val="28"/>
        </w:rPr>
      </w:pPr>
    </w:p>
    <w:p w:rsidR="0023393D" w:rsidRDefault="0023393D">
      <w:pPr>
        <w:jc w:val="both"/>
        <w:rPr>
          <w:sz w:val="28"/>
        </w:rPr>
      </w:pPr>
    </w:p>
    <w:p w:rsidR="00C73DD9" w:rsidRDefault="00C73DD9" w:rsidP="006F047A">
      <w:pPr>
        <w:ind w:left="2124"/>
        <w:jc w:val="both"/>
        <w:rPr>
          <w:sz w:val="28"/>
        </w:rPr>
      </w:pPr>
      <w:r>
        <w:rPr>
          <w:sz w:val="28"/>
        </w:rPr>
        <w:t>Jóváhagyta</w:t>
      </w:r>
      <w:r w:rsidR="006F047A">
        <w:rPr>
          <w:sz w:val="28"/>
        </w:rPr>
        <w:t>:</w:t>
      </w:r>
    </w:p>
    <w:p w:rsidR="00C73DD9" w:rsidRDefault="00C73DD9">
      <w:pPr>
        <w:jc w:val="both"/>
        <w:rPr>
          <w:sz w:val="28"/>
        </w:rPr>
      </w:pPr>
    </w:p>
    <w:p w:rsidR="00C73DD9" w:rsidRDefault="00C73DD9">
      <w:pPr>
        <w:jc w:val="both"/>
        <w:rPr>
          <w:sz w:val="28"/>
        </w:rPr>
      </w:pPr>
    </w:p>
    <w:p w:rsidR="002F00A7" w:rsidRDefault="002F00A7" w:rsidP="002F00A7">
      <w:pPr>
        <w:widowControl w:val="0"/>
        <w:rPr>
          <w:bCs/>
          <w:iCs/>
        </w:rPr>
      </w:pPr>
    </w:p>
    <w:p w:rsidR="002F00A7" w:rsidRPr="002F00A7" w:rsidRDefault="002F00A7" w:rsidP="002F00A7">
      <w:pPr>
        <w:widowControl w:val="0"/>
        <w:ind w:firstLine="708"/>
        <w:rPr>
          <w:bCs/>
          <w:iCs/>
          <w:sz w:val="28"/>
          <w:szCs w:val="28"/>
        </w:rPr>
      </w:pPr>
      <w:r w:rsidRPr="002F00A7">
        <w:rPr>
          <w:bCs/>
          <w:iCs/>
          <w:sz w:val="28"/>
          <w:szCs w:val="28"/>
        </w:rPr>
        <w:t>……………………….</w:t>
      </w:r>
      <w:r w:rsidRPr="002F00A7">
        <w:rPr>
          <w:bCs/>
          <w:iCs/>
          <w:sz w:val="28"/>
          <w:szCs w:val="28"/>
        </w:rPr>
        <w:tab/>
      </w:r>
      <w:r w:rsidRPr="002F00A7">
        <w:rPr>
          <w:bCs/>
          <w:iCs/>
          <w:sz w:val="28"/>
          <w:szCs w:val="28"/>
        </w:rPr>
        <w:tab/>
      </w:r>
      <w:r w:rsidRPr="002F00A7">
        <w:rPr>
          <w:bCs/>
          <w:iCs/>
          <w:sz w:val="28"/>
          <w:szCs w:val="28"/>
        </w:rPr>
        <w:tab/>
      </w:r>
      <w:r w:rsidRPr="002F00A7">
        <w:rPr>
          <w:bCs/>
          <w:iCs/>
          <w:sz w:val="28"/>
          <w:szCs w:val="28"/>
        </w:rPr>
        <w:tab/>
        <w:t>………………………</w:t>
      </w:r>
    </w:p>
    <w:p w:rsidR="002F00A7" w:rsidRPr="002F00A7" w:rsidRDefault="002F00A7" w:rsidP="002F00A7">
      <w:pPr>
        <w:widowControl w:val="0"/>
        <w:ind w:firstLine="708"/>
        <w:rPr>
          <w:bCs/>
          <w:iCs/>
          <w:sz w:val="28"/>
          <w:szCs w:val="28"/>
        </w:rPr>
      </w:pPr>
      <w:r w:rsidRPr="002F00A7">
        <w:rPr>
          <w:bCs/>
          <w:iCs/>
          <w:sz w:val="28"/>
          <w:szCs w:val="28"/>
        </w:rPr>
        <w:t>Kovács Gábor</w:t>
      </w:r>
      <w:r w:rsidRPr="002F00A7">
        <w:rPr>
          <w:bCs/>
          <w:iCs/>
          <w:sz w:val="28"/>
          <w:szCs w:val="28"/>
        </w:rPr>
        <w:tab/>
      </w:r>
      <w:r w:rsidRPr="002F00A7">
        <w:rPr>
          <w:bCs/>
          <w:iCs/>
          <w:sz w:val="28"/>
          <w:szCs w:val="28"/>
        </w:rPr>
        <w:tab/>
      </w:r>
      <w:r w:rsidRPr="002F00A7">
        <w:rPr>
          <w:bCs/>
          <w:iCs/>
          <w:sz w:val="28"/>
          <w:szCs w:val="28"/>
        </w:rPr>
        <w:tab/>
      </w:r>
      <w:r w:rsidRPr="002F00A7">
        <w:rPr>
          <w:bCs/>
          <w:iCs/>
          <w:sz w:val="28"/>
          <w:szCs w:val="28"/>
        </w:rPr>
        <w:tab/>
      </w:r>
      <w:r w:rsidRPr="002F00A7">
        <w:rPr>
          <w:bCs/>
          <w:iCs/>
          <w:sz w:val="28"/>
          <w:szCs w:val="28"/>
        </w:rPr>
        <w:tab/>
      </w:r>
      <w:r w:rsidRPr="002F00A7">
        <w:rPr>
          <w:bCs/>
          <w:iCs/>
          <w:sz w:val="28"/>
          <w:szCs w:val="28"/>
        </w:rPr>
        <w:tab/>
        <w:t>Dr. Tóth Tünde</w:t>
      </w:r>
    </w:p>
    <w:p w:rsidR="002F00A7" w:rsidRPr="002F00A7" w:rsidRDefault="002F00A7" w:rsidP="002F00A7">
      <w:pPr>
        <w:widowControl w:val="0"/>
        <w:rPr>
          <w:bCs/>
          <w:iCs/>
          <w:sz w:val="28"/>
          <w:szCs w:val="28"/>
        </w:rPr>
      </w:pPr>
      <w:r w:rsidRPr="002F00A7">
        <w:rPr>
          <w:bCs/>
          <w:iCs/>
          <w:sz w:val="28"/>
          <w:szCs w:val="28"/>
        </w:rPr>
        <w:t xml:space="preserve">             Polgármester</w:t>
      </w:r>
      <w:r w:rsidRPr="002F00A7">
        <w:rPr>
          <w:bCs/>
          <w:iCs/>
          <w:sz w:val="28"/>
          <w:szCs w:val="28"/>
        </w:rPr>
        <w:tab/>
      </w:r>
      <w:r w:rsidRPr="002F00A7">
        <w:rPr>
          <w:bCs/>
          <w:iCs/>
          <w:sz w:val="28"/>
          <w:szCs w:val="28"/>
        </w:rPr>
        <w:tab/>
      </w:r>
      <w:r w:rsidRPr="002F00A7">
        <w:rPr>
          <w:bCs/>
          <w:iCs/>
          <w:sz w:val="28"/>
          <w:szCs w:val="28"/>
        </w:rPr>
        <w:tab/>
      </w:r>
      <w:r w:rsidRPr="002F00A7">
        <w:rPr>
          <w:bCs/>
          <w:iCs/>
          <w:sz w:val="28"/>
          <w:szCs w:val="28"/>
        </w:rPr>
        <w:tab/>
      </w:r>
      <w:r w:rsidRPr="002F00A7">
        <w:rPr>
          <w:bCs/>
          <w:iCs/>
          <w:sz w:val="28"/>
          <w:szCs w:val="28"/>
        </w:rPr>
        <w:tab/>
      </w:r>
      <w:r w:rsidRPr="002F00A7">
        <w:rPr>
          <w:bCs/>
          <w:iCs/>
          <w:sz w:val="28"/>
          <w:szCs w:val="28"/>
        </w:rPr>
        <w:tab/>
      </w:r>
      <w:r w:rsidRPr="002F00A7">
        <w:rPr>
          <w:bCs/>
          <w:iCs/>
          <w:sz w:val="28"/>
          <w:szCs w:val="28"/>
        </w:rPr>
        <w:tab/>
        <w:t>Jegyző</w:t>
      </w:r>
    </w:p>
    <w:p w:rsidR="002F00A7" w:rsidRDefault="002F00A7" w:rsidP="002F00A7">
      <w:pPr>
        <w:widowControl w:val="0"/>
        <w:rPr>
          <w:bCs/>
          <w:iCs/>
        </w:rPr>
      </w:pPr>
    </w:p>
    <w:p w:rsidR="00C73DD9" w:rsidRDefault="00C73DD9">
      <w:pPr>
        <w:jc w:val="both"/>
        <w:rPr>
          <w:sz w:val="28"/>
        </w:rPr>
      </w:pPr>
    </w:p>
    <w:p w:rsidR="002F00A7" w:rsidRDefault="002F00A7">
      <w:pPr>
        <w:jc w:val="both"/>
        <w:rPr>
          <w:sz w:val="28"/>
        </w:rPr>
      </w:pPr>
    </w:p>
    <w:p w:rsidR="00C73DD9" w:rsidRDefault="00C73DD9">
      <w:pPr>
        <w:jc w:val="both"/>
        <w:rPr>
          <w:sz w:val="28"/>
        </w:rPr>
      </w:pPr>
    </w:p>
    <w:p w:rsidR="00C73DD9" w:rsidRDefault="00C73DD9" w:rsidP="006F047A">
      <w:pPr>
        <w:ind w:left="2124"/>
        <w:jc w:val="both"/>
        <w:rPr>
          <w:sz w:val="28"/>
        </w:rPr>
      </w:pPr>
      <w:r>
        <w:rPr>
          <w:sz w:val="28"/>
        </w:rPr>
        <w:t>Készítette:</w:t>
      </w:r>
    </w:p>
    <w:p w:rsidR="00C73DD9" w:rsidRDefault="00C73DD9">
      <w:pPr>
        <w:ind w:left="4956"/>
        <w:jc w:val="both"/>
        <w:rPr>
          <w:sz w:val="28"/>
        </w:rPr>
      </w:pPr>
    </w:p>
    <w:p w:rsidR="00C73DD9" w:rsidRDefault="00C73DD9">
      <w:pPr>
        <w:ind w:left="4956"/>
        <w:jc w:val="both"/>
        <w:rPr>
          <w:sz w:val="28"/>
        </w:rPr>
      </w:pPr>
    </w:p>
    <w:p w:rsidR="00C73DD9" w:rsidRDefault="00C73DD9">
      <w:pPr>
        <w:ind w:left="4956"/>
        <w:jc w:val="both"/>
        <w:rPr>
          <w:sz w:val="28"/>
        </w:rPr>
      </w:pPr>
      <w:r>
        <w:rPr>
          <w:sz w:val="28"/>
        </w:rPr>
        <w:t>………………………………</w:t>
      </w:r>
    </w:p>
    <w:p w:rsidR="00C73DD9" w:rsidRDefault="00C73DD9">
      <w:pPr>
        <w:ind w:left="4956"/>
        <w:jc w:val="both"/>
        <w:rPr>
          <w:sz w:val="28"/>
        </w:rPr>
      </w:pPr>
      <w:r>
        <w:rPr>
          <w:sz w:val="28"/>
        </w:rPr>
        <w:t>Böröczné Kőszegi Zsuzsanna</w:t>
      </w:r>
    </w:p>
    <w:p w:rsidR="00C73DD9" w:rsidRDefault="000B626A" w:rsidP="000B626A">
      <w:pPr>
        <w:ind w:left="5664"/>
        <w:jc w:val="both"/>
        <w:rPr>
          <w:sz w:val="28"/>
        </w:rPr>
      </w:pPr>
      <w:r>
        <w:rPr>
          <w:sz w:val="28"/>
        </w:rPr>
        <w:t>belső ellenőr</w:t>
      </w:r>
    </w:p>
    <w:p w:rsidR="008F6F2F" w:rsidRDefault="008F6F2F" w:rsidP="000B626A">
      <w:pPr>
        <w:ind w:left="5664"/>
        <w:jc w:val="both"/>
        <w:rPr>
          <w:sz w:val="28"/>
        </w:rPr>
      </w:pPr>
    </w:p>
    <w:p w:rsidR="008F6F2F" w:rsidRDefault="008F6F2F" w:rsidP="000B626A">
      <w:pPr>
        <w:ind w:left="5664"/>
        <w:jc w:val="both"/>
        <w:rPr>
          <w:sz w:val="28"/>
        </w:rPr>
      </w:pPr>
    </w:p>
    <w:p w:rsidR="00C73DD9" w:rsidRDefault="00C73DD9">
      <w:pPr>
        <w:jc w:val="both"/>
        <w:rPr>
          <w:sz w:val="24"/>
        </w:rPr>
      </w:pPr>
    </w:p>
    <w:p w:rsidR="00C73DD9" w:rsidRDefault="00C73DD9">
      <w:pPr>
        <w:jc w:val="both"/>
        <w:rPr>
          <w:sz w:val="24"/>
        </w:rPr>
      </w:pPr>
    </w:p>
    <w:p w:rsidR="00F43FCD" w:rsidRDefault="00F43FCD" w:rsidP="00F43FCD">
      <w:pPr>
        <w:pStyle w:val="Tartalomjegyzkcmsora"/>
        <w:jc w:val="center"/>
        <w:rPr>
          <w:rFonts w:ascii="Times New Roman" w:hAnsi="Times New Roman"/>
          <w:color w:val="auto"/>
        </w:rPr>
      </w:pPr>
      <w:r w:rsidRPr="003E16DA">
        <w:rPr>
          <w:rFonts w:ascii="Times New Roman" w:hAnsi="Times New Roman"/>
          <w:color w:val="auto"/>
        </w:rPr>
        <w:lastRenderedPageBreak/>
        <w:t>Tartalomjegyzék</w:t>
      </w:r>
    </w:p>
    <w:p w:rsidR="00F43FCD" w:rsidRDefault="00F43FCD" w:rsidP="00F43FCD">
      <w:pPr>
        <w:rPr>
          <w:lang w:eastAsia="en-US"/>
        </w:rPr>
      </w:pPr>
    </w:p>
    <w:p w:rsidR="00F43FCD" w:rsidRDefault="00F43FCD" w:rsidP="00F43FCD">
      <w:pPr>
        <w:rPr>
          <w:lang w:eastAsia="en-US"/>
        </w:rPr>
      </w:pPr>
    </w:p>
    <w:p w:rsidR="00F43FCD" w:rsidRPr="003E16DA" w:rsidRDefault="00F43FCD" w:rsidP="00F43FCD">
      <w:pPr>
        <w:rPr>
          <w:lang w:eastAsia="en-US"/>
        </w:rPr>
      </w:pPr>
    </w:p>
    <w:p w:rsidR="004E00F6" w:rsidRDefault="00DA2E5F">
      <w:pPr>
        <w:pStyle w:val="TJ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r w:rsidRPr="00DA2E5F">
        <w:rPr>
          <w:sz w:val="24"/>
          <w:szCs w:val="24"/>
        </w:rPr>
        <w:fldChar w:fldCharType="begin"/>
      </w:r>
      <w:r w:rsidR="00F43FCD" w:rsidRPr="00753C72">
        <w:rPr>
          <w:sz w:val="24"/>
          <w:szCs w:val="24"/>
        </w:rPr>
        <w:instrText xml:space="preserve"> TOC \o "1-3" \h \z \u </w:instrText>
      </w:r>
      <w:r w:rsidRPr="00DA2E5F">
        <w:rPr>
          <w:sz w:val="24"/>
          <w:szCs w:val="24"/>
        </w:rPr>
        <w:fldChar w:fldCharType="separate"/>
      </w:r>
      <w:hyperlink w:anchor="_Toc528176674" w:history="1">
        <w:r w:rsidR="004E00F6" w:rsidRPr="00F457FA">
          <w:rPr>
            <w:rStyle w:val="Hiperhivatkozs"/>
            <w:b/>
            <w:bCs/>
            <w:noProof/>
          </w:rPr>
          <w:t>1. Az éves ellenőrzési terv elkészítése során felhasznált kimutatások, elemzések, egyéb dokumentumok felsorolása</w:t>
        </w:r>
        <w:r w:rsidR="004E00F6">
          <w:rPr>
            <w:noProof/>
            <w:webHidden/>
          </w:rPr>
          <w:tab/>
        </w:r>
        <w:r w:rsidR="004E00F6">
          <w:rPr>
            <w:noProof/>
            <w:webHidden/>
          </w:rPr>
          <w:fldChar w:fldCharType="begin"/>
        </w:r>
        <w:r w:rsidR="004E00F6">
          <w:rPr>
            <w:noProof/>
            <w:webHidden/>
          </w:rPr>
          <w:instrText xml:space="preserve"> PAGEREF _Toc528176674 \h </w:instrText>
        </w:r>
        <w:r w:rsidR="004E00F6">
          <w:rPr>
            <w:noProof/>
            <w:webHidden/>
          </w:rPr>
        </w:r>
        <w:r w:rsidR="004E00F6">
          <w:rPr>
            <w:noProof/>
            <w:webHidden/>
          </w:rPr>
          <w:fldChar w:fldCharType="separate"/>
        </w:r>
        <w:r w:rsidR="004E00F6">
          <w:rPr>
            <w:noProof/>
            <w:webHidden/>
          </w:rPr>
          <w:t>3</w:t>
        </w:r>
        <w:r w:rsidR="004E00F6">
          <w:rPr>
            <w:noProof/>
            <w:webHidden/>
          </w:rPr>
          <w:fldChar w:fldCharType="end"/>
        </w:r>
      </w:hyperlink>
    </w:p>
    <w:p w:rsidR="004E00F6" w:rsidRDefault="004E00F6">
      <w:pPr>
        <w:pStyle w:val="TJ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528176675" w:history="1">
        <w:r w:rsidRPr="00F457FA">
          <w:rPr>
            <w:rStyle w:val="Hiperhivatkozs"/>
            <w:b/>
            <w:noProof/>
          </w:rPr>
          <w:t>2. Az ellenőrzési tervet megalapozó elemzések és kockázatelemzés eredményének összefoglaló bemutatása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_Toc528176675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E00F6" w:rsidRDefault="004E00F6">
      <w:pPr>
        <w:pStyle w:val="TJ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528176676" w:history="1">
        <w:r w:rsidRPr="00F457FA">
          <w:rPr>
            <w:rStyle w:val="Hiperhivatkozs"/>
            <w:b/>
            <w:noProof/>
          </w:rPr>
          <w:t>3. A bizonyosságot adó tevékenységhez rendelkezésre álló és a szükséges ellenőri kapacitás tervezése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_Toc528176676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4E00F6" w:rsidRDefault="004E00F6">
      <w:pPr>
        <w:pStyle w:val="TJ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528176677" w:history="1">
        <w:r w:rsidRPr="00F457FA">
          <w:rPr>
            <w:rStyle w:val="Hiperhivatkozs"/>
            <w:b/>
            <w:noProof/>
          </w:rPr>
          <w:t>4. A tervezett ellenőrzések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_Toc528176677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E00F6" w:rsidRDefault="004E00F6">
      <w:pPr>
        <w:pStyle w:val="TJ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528176678" w:history="1">
        <w:r w:rsidRPr="00F457FA">
          <w:rPr>
            <w:rStyle w:val="Hiperhivatkozs"/>
            <w:b/>
            <w:noProof/>
          </w:rPr>
          <w:t>5. Egyéb tevékenységgel kapcsolatos ellenőri feladatok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_Toc528176678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E00F6" w:rsidRDefault="004E00F6">
      <w:pPr>
        <w:pStyle w:val="TJ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528176679" w:history="1">
        <w:r w:rsidRPr="00F457FA">
          <w:rPr>
            <w:rStyle w:val="Hiperhivatkozs"/>
            <w:b/>
            <w:noProof/>
          </w:rPr>
          <w:t>6. Soron kívüli ellenőrzések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_Toc528176679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E00F6" w:rsidRDefault="004E00F6">
      <w:pPr>
        <w:pStyle w:val="TJ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528176680" w:history="1">
        <w:r w:rsidRPr="00F457FA">
          <w:rPr>
            <w:rStyle w:val="Hiperhivatkozs"/>
            <w:b/>
            <w:noProof/>
          </w:rPr>
          <w:t>7. Tanácsadó tevékenységek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_Toc528176680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E00F6" w:rsidRDefault="004E00F6">
      <w:pPr>
        <w:pStyle w:val="TJ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528176681" w:history="1">
        <w:r w:rsidRPr="00F457FA">
          <w:rPr>
            <w:rStyle w:val="Hiperhivatkozs"/>
            <w:b/>
            <w:noProof/>
          </w:rPr>
          <w:t>8. Képzések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_Toc528176681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E00F6" w:rsidRDefault="004E00F6">
      <w:pPr>
        <w:pStyle w:val="TJ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528176682" w:history="1">
        <w:r w:rsidRPr="00F457FA">
          <w:rPr>
            <w:rStyle w:val="Hiperhivatkozs"/>
            <w:b/>
            <w:noProof/>
          </w:rPr>
          <w:t>9.  Éves ellenőrzési terv mellékletei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_Toc528176682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43FCD" w:rsidRDefault="00DA2E5F" w:rsidP="00F43FCD">
      <w:r w:rsidRPr="00753C72">
        <w:fldChar w:fldCharType="end"/>
      </w:r>
    </w:p>
    <w:p w:rsidR="00F43FCD" w:rsidRDefault="00F43FCD" w:rsidP="00F43FCD">
      <w:pPr>
        <w:pStyle w:val="Szvegtrzs"/>
        <w:rPr>
          <w:bCs/>
          <w:sz w:val="24"/>
        </w:rPr>
      </w:pPr>
      <w:r>
        <w:rPr>
          <w:u w:val="single"/>
        </w:rPr>
        <w:br w:type="page"/>
      </w:r>
    </w:p>
    <w:p w:rsidR="00F43FCD" w:rsidRDefault="00F43FCD" w:rsidP="00F43FCD">
      <w:pPr>
        <w:jc w:val="both"/>
        <w:rPr>
          <w:sz w:val="26"/>
        </w:rPr>
      </w:pPr>
      <w:r>
        <w:rPr>
          <w:sz w:val="26"/>
        </w:rPr>
        <w:t xml:space="preserve">A költségvetési szervek belső kontrollrendszeréről és belső ellenőrzéséről szóló 370/2011. (XII.31.) Korm. rendelet </w:t>
      </w:r>
      <w:r>
        <w:rPr>
          <w:i/>
          <w:iCs/>
          <w:sz w:val="26"/>
        </w:rPr>
        <w:t>(továbbiakban Bkr.)</w:t>
      </w:r>
      <w:r>
        <w:rPr>
          <w:sz w:val="26"/>
        </w:rPr>
        <w:t xml:space="preserve"> 31. § -ának megfelelően a belső ellenőrzési vezető a összeállította az éves ellenőrzési tervét, amelyet a Bkr. 32. § (4) bekezdése alapján a képviselő testület december 31-ig hagy jóvá.</w:t>
      </w:r>
    </w:p>
    <w:p w:rsidR="00F43FCD" w:rsidRDefault="00F43FCD" w:rsidP="00F43FCD">
      <w:pPr>
        <w:jc w:val="both"/>
        <w:rPr>
          <w:sz w:val="26"/>
        </w:rPr>
      </w:pPr>
    </w:p>
    <w:p w:rsidR="00F43FCD" w:rsidRDefault="00F43FCD" w:rsidP="00F43FCD">
      <w:pPr>
        <w:jc w:val="both"/>
        <w:rPr>
          <w:b/>
          <w:sz w:val="26"/>
        </w:rPr>
      </w:pPr>
      <w:r w:rsidRPr="004F13DC">
        <w:rPr>
          <w:b/>
          <w:sz w:val="26"/>
        </w:rPr>
        <w:t>Az ellenőrzési terv hatálya</w:t>
      </w:r>
      <w:r>
        <w:rPr>
          <w:b/>
          <w:sz w:val="26"/>
        </w:rPr>
        <w:t xml:space="preserve"> kiterjed</w:t>
      </w:r>
      <w:r w:rsidRPr="004F13DC">
        <w:rPr>
          <w:b/>
          <w:sz w:val="26"/>
        </w:rPr>
        <w:t>:</w:t>
      </w:r>
    </w:p>
    <w:p w:rsidR="00344386" w:rsidRPr="00136C94" w:rsidRDefault="00344386" w:rsidP="00F43FCD">
      <w:pPr>
        <w:jc w:val="both"/>
        <w:rPr>
          <w:b/>
          <w:sz w:val="26"/>
          <w:szCs w:val="26"/>
        </w:rPr>
      </w:pPr>
    </w:p>
    <w:p w:rsidR="00136C94" w:rsidRPr="00136C94" w:rsidRDefault="00136C94" w:rsidP="00136C94">
      <w:pPr>
        <w:shd w:val="clear" w:color="auto" w:fill="FFFFFF"/>
        <w:ind w:left="1416" w:firstLine="708"/>
        <w:rPr>
          <w:rFonts w:ascii="Arial" w:hAnsi="Arial" w:cs="Arial"/>
          <w:color w:val="222222"/>
          <w:sz w:val="26"/>
          <w:szCs w:val="26"/>
        </w:rPr>
      </w:pPr>
      <w:r w:rsidRPr="00136C94">
        <w:rPr>
          <w:color w:val="222222"/>
          <w:sz w:val="26"/>
          <w:szCs w:val="26"/>
        </w:rPr>
        <w:t>Lébény Város Önkormányzata</w:t>
      </w:r>
      <w:r w:rsidR="00256DA8">
        <w:rPr>
          <w:color w:val="222222"/>
          <w:sz w:val="26"/>
          <w:szCs w:val="26"/>
        </w:rPr>
        <w:t>,</w:t>
      </w:r>
    </w:p>
    <w:p w:rsidR="00136C94" w:rsidRPr="00136C94" w:rsidRDefault="00136C94" w:rsidP="00136C94">
      <w:pPr>
        <w:shd w:val="clear" w:color="auto" w:fill="FFFFFF"/>
        <w:ind w:left="1416" w:firstLine="708"/>
        <w:rPr>
          <w:rFonts w:ascii="Arial" w:hAnsi="Arial" w:cs="Arial"/>
          <w:color w:val="222222"/>
          <w:sz w:val="26"/>
          <w:szCs w:val="26"/>
        </w:rPr>
      </w:pPr>
      <w:r w:rsidRPr="00136C94">
        <w:rPr>
          <w:color w:val="222222"/>
          <w:sz w:val="26"/>
          <w:szCs w:val="26"/>
        </w:rPr>
        <w:t>Lébényi Közös Önkormányzati Hivatal</w:t>
      </w:r>
      <w:r w:rsidR="00256DA8">
        <w:rPr>
          <w:color w:val="222222"/>
          <w:sz w:val="26"/>
          <w:szCs w:val="26"/>
        </w:rPr>
        <w:t>,</w:t>
      </w:r>
    </w:p>
    <w:p w:rsidR="00136C94" w:rsidRPr="00136C94" w:rsidRDefault="00136C94" w:rsidP="00136C94">
      <w:pPr>
        <w:shd w:val="clear" w:color="auto" w:fill="FFFFFF"/>
        <w:ind w:left="1416" w:firstLine="708"/>
        <w:rPr>
          <w:rFonts w:ascii="Arial" w:hAnsi="Arial" w:cs="Arial"/>
          <w:color w:val="222222"/>
          <w:sz w:val="26"/>
          <w:szCs w:val="26"/>
        </w:rPr>
      </w:pPr>
      <w:r w:rsidRPr="00136C94">
        <w:rPr>
          <w:color w:val="222222"/>
          <w:sz w:val="26"/>
          <w:szCs w:val="26"/>
        </w:rPr>
        <w:t>Lébényi Német Önkormányzat</w:t>
      </w:r>
      <w:r w:rsidR="00256DA8">
        <w:rPr>
          <w:color w:val="222222"/>
          <w:sz w:val="26"/>
          <w:szCs w:val="26"/>
        </w:rPr>
        <w:t>,</w:t>
      </w:r>
    </w:p>
    <w:p w:rsidR="00136C94" w:rsidRPr="00136C94" w:rsidRDefault="00136C94" w:rsidP="00136C94">
      <w:pPr>
        <w:shd w:val="clear" w:color="auto" w:fill="FFFFFF"/>
        <w:ind w:left="1416" w:firstLine="708"/>
        <w:rPr>
          <w:rFonts w:ascii="Arial" w:hAnsi="Arial" w:cs="Arial"/>
          <w:color w:val="222222"/>
          <w:sz w:val="26"/>
          <w:szCs w:val="26"/>
        </w:rPr>
      </w:pPr>
      <w:r w:rsidRPr="00136C94">
        <w:rPr>
          <w:color w:val="222222"/>
          <w:sz w:val="26"/>
          <w:szCs w:val="26"/>
        </w:rPr>
        <w:t>Lébényi Óvodafenntartó Társulás</w:t>
      </w:r>
      <w:r w:rsidR="00256DA8">
        <w:rPr>
          <w:color w:val="222222"/>
          <w:sz w:val="26"/>
          <w:szCs w:val="26"/>
        </w:rPr>
        <w:t>.</w:t>
      </w:r>
    </w:p>
    <w:p w:rsidR="00136C94" w:rsidRDefault="00136C94" w:rsidP="00136C94">
      <w:pPr>
        <w:shd w:val="clear" w:color="auto" w:fill="FFFFFF"/>
        <w:ind w:left="1416" w:firstLine="708"/>
        <w:rPr>
          <w:color w:val="222222"/>
          <w:sz w:val="26"/>
          <w:szCs w:val="26"/>
        </w:rPr>
      </w:pPr>
      <w:r w:rsidRPr="00136C94">
        <w:rPr>
          <w:color w:val="222222"/>
          <w:sz w:val="26"/>
          <w:szCs w:val="26"/>
        </w:rPr>
        <w:t>Lébényi Óvoda, Egységes Óvoda-Bölcsőde</w:t>
      </w:r>
      <w:r>
        <w:rPr>
          <w:color w:val="222222"/>
          <w:sz w:val="26"/>
          <w:szCs w:val="26"/>
        </w:rPr>
        <w:t>.</w:t>
      </w:r>
    </w:p>
    <w:p w:rsidR="00256DA8" w:rsidRDefault="00256DA8" w:rsidP="00256DA8">
      <w:pPr>
        <w:shd w:val="clear" w:color="auto" w:fill="FFFFFF"/>
        <w:rPr>
          <w:color w:val="222222"/>
          <w:sz w:val="26"/>
          <w:szCs w:val="26"/>
        </w:rPr>
      </w:pPr>
    </w:p>
    <w:p w:rsidR="00256DA8" w:rsidRPr="00136C94" w:rsidRDefault="00256DA8" w:rsidP="00256DA8">
      <w:pPr>
        <w:shd w:val="clear" w:color="auto" w:fill="FFFFFF"/>
        <w:jc w:val="both"/>
        <w:rPr>
          <w:rFonts w:ascii="Arial" w:hAnsi="Arial" w:cs="Arial"/>
          <w:color w:val="222222"/>
          <w:sz w:val="26"/>
          <w:szCs w:val="26"/>
        </w:rPr>
      </w:pPr>
      <w:r>
        <w:rPr>
          <w:color w:val="222222"/>
          <w:sz w:val="26"/>
          <w:szCs w:val="26"/>
        </w:rPr>
        <w:t xml:space="preserve">A kockázatelemzés alapján 2019. évben </w:t>
      </w:r>
      <w:r w:rsidRPr="00136C94">
        <w:rPr>
          <w:color w:val="222222"/>
          <w:sz w:val="26"/>
          <w:szCs w:val="26"/>
        </w:rPr>
        <w:t>Lébény Város Önkormányzat</w:t>
      </w:r>
      <w:r>
        <w:rPr>
          <w:color w:val="222222"/>
          <w:sz w:val="26"/>
          <w:szCs w:val="26"/>
        </w:rPr>
        <w:t xml:space="preserve">ánál és a </w:t>
      </w:r>
      <w:r w:rsidRPr="00136C94">
        <w:rPr>
          <w:color w:val="222222"/>
          <w:sz w:val="26"/>
          <w:szCs w:val="26"/>
        </w:rPr>
        <w:t>Lébényi Közös Önkormányzati Hivatal</w:t>
      </w:r>
      <w:r>
        <w:rPr>
          <w:color w:val="222222"/>
          <w:sz w:val="26"/>
          <w:szCs w:val="26"/>
        </w:rPr>
        <w:t>nál kerül sor ténylegesen ellenőrzésre.</w:t>
      </w:r>
    </w:p>
    <w:p w:rsidR="00256DA8" w:rsidRPr="00136C94" w:rsidRDefault="00256DA8" w:rsidP="00256DA8">
      <w:pPr>
        <w:shd w:val="clear" w:color="auto" w:fill="FFFFFF"/>
        <w:rPr>
          <w:rFonts w:ascii="Arial" w:hAnsi="Arial" w:cs="Arial"/>
          <w:color w:val="222222"/>
          <w:sz w:val="26"/>
          <w:szCs w:val="26"/>
        </w:rPr>
      </w:pPr>
    </w:p>
    <w:p w:rsidR="00F43FCD" w:rsidRPr="00BD37C2" w:rsidRDefault="00F43FCD" w:rsidP="00F43FCD">
      <w:pPr>
        <w:jc w:val="both"/>
        <w:rPr>
          <w:bCs/>
          <w:sz w:val="16"/>
          <w:szCs w:val="16"/>
        </w:rPr>
      </w:pPr>
    </w:p>
    <w:p w:rsidR="00F43FCD" w:rsidRDefault="00F43FCD" w:rsidP="00F43FCD">
      <w:pPr>
        <w:pStyle w:val="Cmsor1"/>
        <w:jc w:val="both"/>
        <w:rPr>
          <w:b/>
          <w:bCs/>
          <w:sz w:val="26"/>
        </w:rPr>
      </w:pPr>
      <w:bookmarkStart w:id="0" w:name="_Toc528176674"/>
      <w:r>
        <w:rPr>
          <w:b/>
          <w:bCs/>
          <w:sz w:val="26"/>
        </w:rPr>
        <w:t>1. Az éves ellenőrzési terv elkészítése során felhasznált kimutatások, elemzések, egyéb dokumentumok felsorolása</w:t>
      </w:r>
      <w:bookmarkEnd w:id="0"/>
    </w:p>
    <w:p w:rsidR="00F43FCD" w:rsidRDefault="00F43FCD" w:rsidP="00F43FCD">
      <w:pPr>
        <w:pStyle w:val="Szvegtrzs"/>
        <w:rPr>
          <w:b/>
          <w:sz w:val="26"/>
        </w:rPr>
      </w:pPr>
    </w:p>
    <w:p w:rsidR="00F43FCD" w:rsidRDefault="00F43FCD" w:rsidP="00F43FCD">
      <w:pPr>
        <w:pStyle w:val="Szvegtrzs"/>
        <w:rPr>
          <w:sz w:val="26"/>
        </w:rPr>
      </w:pPr>
      <w:r>
        <w:rPr>
          <w:b/>
          <w:sz w:val="26"/>
        </w:rPr>
        <w:t xml:space="preserve">A tervezés előkészítése során </w:t>
      </w:r>
      <w:r>
        <w:rPr>
          <w:sz w:val="26"/>
        </w:rPr>
        <w:t xml:space="preserve">elkészült a </w:t>
      </w:r>
      <w:r w:rsidR="00776A75">
        <w:rPr>
          <w:sz w:val="26"/>
        </w:rPr>
        <w:t xml:space="preserve">kockázatfelmérés segédtábla, majd a </w:t>
      </w:r>
      <w:r>
        <w:rPr>
          <w:sz w:val="26"/>
        </w:rPr>
        <w:t>kockázat elemzés</w:t>
      </w:r>
      <w:r w:rsidR="00776A75">
        <w:rPr>
          <w:sz w:val="26"/>
        </w:rPr>
        <w:t xml:space="preserve"> (2. számú melléklet)</w:t>
      </w:r>
      <w:r w:rsidR="00081BEE">
        <w:rPr>
          <w:sz w:val="26"/>
        </w:rPr>
        <w:t>. Ezek után került kijelölésre</w:t>
      </w:r>
      <w:r>
        <w:rPr>
          <w:sz w:val="26"/>
        </w:rPr>
        <w:t xml:space="preserve"> az ellátandó </w:t>
      </w:r>
      <w:r w:rsidR="00776A75">
        <w:rPr>
          <w:sz w:val="26"/>
        </w:rPr>
        <w:t xml:space="preserve">2019. évi ellenőrzési </w:t>
      </w:r>
      <w:r>
        <w:rPr>
          <w:sz w:val="26"/>
        </w:rPr>
        <w:t>feladat</w:t>
      </w:r>
      <w:r w:rsidR="00803F98" w:rsidRPr="00136C94">
        <w:rPr>
          <w:sz w:val="26"/>
        </w:rPr>
        <w:t>ok</w:t>
      </w:r>
      <w:r>
        <w:rPr>
          <w:sz w:val="26"/>
        </w:rPr>
        <w:t xml:space="preserve">. </w:t>
      </w:r>
    </w:p>
    <w:p w:rsidR="00F43FCD" w:rsidRDefault="00F43FCD" w:rsidP="00F43FCD">
      <w:pPr>
        <w:pStyle w:val="Szvegtrzs"/>
        <w:rPr>
          <w:bCs/>
          <w:sz w:val="26"/>
        </w:rPr>
      </w:pPr>
      <w:r>
        <w:rPr>
          <w:bCs/>
          <w:sz w:val="26"/>
        </w:rPr>
        <w:t xml:space="preserve">A tervezéshez szükséges alapot a </w:t>
      </w:r>
      <w:r>
        <w:rPr>
          <w:b/>
          <w:sz w:val="26"/>
        </w:rPr>
        <w:t>jogszabályokban megfogalmazott elvárások és előírások</w:t>
      </w:r>
      <w:r>
        <w:rPr>
          <w:bCs/>
          <w:sz w:val="26"/>
        </w:rPr>
        <w:t xml:space="preserve"> adták, így</w:t>
      </w:r>
    </w:p>
    <w:p w:rsidR="00F43FCD" w:rsidRDefault="00F43FCD" w:rsidP="00F43FCD">
      <w:pPr>
        <w:ind w:left="1416"/>
        <w:jc w:val="both"/>
        <w:rPr>
          <w:sz w:val="26"/>
        </w:rPr>
      </w:pPr>
      <w:r>
        <w:rPr>
          <w:sz w:val="26"/>
        </w:rPr>
        <w:t xml:space="preserve">= </w:t>
      </w:r>
      <w:r>
        <w:rPr>
          <w:iCs/>
          <w:sz w:val="26"/>
        </w:rPr>
        <w:t>Bkr.</w:t>
      </w:r>
      <w:r>
        <w:rPr>
          <w:sz w:val="26"/>
        </w:rPr>
        <w:t xml:space="preserve"> 31. §-a az ellenőrzési terv készítéséről,</w:t>
      </w:r>
    </w:p>
    <w:p w:rsidR="00F43FCD" w:rsidRDefault="00F43FCD" w:rsidP="00F43FCD">
      <w:pPr>
        <w:ind w:left="1416"/>
        <w:jc w:val="both"/>
        <w:rPr>
          <w:sz w:val="26"/>
        </w:rPr>
      </w:pPr>
      <w:r>
        <w:rPr>
          <w:sz w:val="26"/>
        </w:rPr>
        <w:t>= az államháztartásról szóló 2011. évi CXCV. törvény előírásai (Áht.),</w:t>
      </w:r>
    </w:p>
    <w:p w:rsidR="00F43FCD" w:rsidRDefault="00F43FCD" w:rsidP="00F43FCD">
      <w:pPr>
        <w:ind w:left="1416"/>
        <w:jc w:val="both"/>
        <w:rPr>
          <w:sz w:val="26"/>
        </w:rPr>
      </w:pPr>
      <w:r>
        <w:rPr>
          <w:sz w:val="26"/>
        </w:rPr>
        <w:t xml:space="preserve">= az államháztartás végrehajtásáról szóló 368/2011. (XII.31.) Kormányrendeletben </w:t>
      </w:r>
      <w:r>
        <w:rPr>
          <w:i/>
          <w:sz w:val="26"/>
        </w:rPr>
        <w:t>(</w:t>
      </w:r>
      <w:r w:rsidRPr="000F34FA">
        <w:rPr>
          <w:sz w:val="26"/>
        </w:rPr>
        <w:t>Ávr.</w:t>
      </w:r>
      <w:r>
        <w:rPr>
          <w:i/>
          <w:sz w:val="26"/>
        </w:rPr>
        <w:t>)</w:t>
      </w:r>
      <w:r>
        <w:rPr>
          <w:sz w:val="26"/>
        </w:rPr>
        <w:t xml:space="preserve"> leírtak.</w:t>
      </w:r>
    </w:p>
    <w:p w:rsidR="00F43FCD" w:rsidRPr="0024521C" w:rsidRDefault="00F43FCD" w:rsidP="00F43FCD">
      <w:pPr>
        <w:pStyle w:val="Szvegtrzs"/>
        <w:rPr>
          <w:sz w:val="26"/>
          <w:szCs w:val="26"/>
        </w:rPr>
      </w:pPr>
    </w:p>
    <w:p w:rsidR="00F43FCD" w:rsidRDefault="00F43FCD" w:rsidP="00F43FCD">
      <w:pPr>
        <w:pStyle w:val="Szvegtrzs"/>
        <w:rPr>
          <w:b/>
          <w:sz w:val="26"/>
        </w:rPr>
      </w:pPr>
      <w:r>
        <w:rPr>
          <w:bCs/>
          <w:sz w:val="26"/>
        </w:rPr>
        <w:t xml:space="preserve">A belső ellenőrzés megfelelő hatásfokú alkalmazása érdekében </w:t>
      </w:r>
      <w:r>
        <w:rPr>
          <w:b/>
          <w:sz w:val="26"/>
        </w:rPr>
        <w:t>az éves terv elkészítése során figyelembe vételre került</w:t>
      </w:r>
      <w:r w:rsidR="000A549B">
        <w:rPr>
          <w:b/>
          <w:sz w:val="26"/>
        </w:rPr>
        <w:t>ek:</w:t>
      </w:r>
    </w:p>
    <w:p w:rsidR="00F43FCD" w:rsidRPr="00C34383" w:rsidRDefault="00F43FCD" w:rsidP="00F43FCD">
      <w:pPr>
        <w:pStyle w:val="Szvegtrzs"/>
        <w:numPr>
          <w:ilvl w:val="0"/>
          <w:numId w:val="7"/>
        </w:numPr>
        <w:rPr>
          <w:sz w:val="26"/>
        </w:rPr>
      </w:pPr>
      <w:r w:rsidRPr="00C34383">
        <w:rPr>
          <w:sz w:val="26"/>
        </w:rPr>
        <w:t xml:space="preserve">az Önkormányzat </w:t>
      </w:r>
      <w:r w:rsidRPr="00C34383">
        <w:rPr>
          <w:b/>
          <w:sz w:val="26"/>
        </w:rPr>
        <w:t>stratégiai terv</w:t>
      </w:r>
      <w:r w:rsidRPr="00E010B2">
        <w:rPr>
          <w:b/>
          <w:sz w:val="26"/>
        </w:rPr>
        <w:t>e</w:t>
      </w:r>
      <w:r>
        <w:rPr>
          <w:b/>
          <w:sz w:val="26"/>
        </w:rPr>
        <w:t>,</w:t>
      </w:r>
    </w:p>
    <w:p w:rsidR="00F43FCD" w:rsidRDefault="00F43FCD" w:rsidP="00F43FCD">
      <w:pPr>
        <w:pStyle w:val="Szvegtrzs"/>
        <w:numPr>
          <w:ilvl w:val="0"/>
          <w:numId w:val="7"/>
        </w:numPr>
        <w:rPr>
          <w:bCs/>
          <w:sz w:val="26"/>
        </w:rPr>
      </w:pPr>
      <w:r>
        <w:rPr>
          <w:bCs/>
          <w:sz w:val="26"/>
        </w:rPr>
        <w:t xml:space="preserve">az ellenőrzési tervet </w:t>
      </w:r>
      <w:r w:rsidRPr="00403A69">
        <w:rPr>
          <w:b/>
          <w:bCs/>
          <w:sz w:val="26"/>
        </w:rPr>
        <w:t>megalapozó kockázatelemzés eredménye</w:t>
      </w:r>
      <w:r>
        <w:rPr>
          <w:bCs/>
          <w:sz w:val="26"/>
        </w:rPr>
        <w:t>, ami a kockázat felmérés alapján készült el,</w:t>
      </w:r>
    </w:p>
    <w:p w:rsidR="00F43FCD" w:rsidRPr="00062574" w:rsidRDefault="000A549B" w:rsidP="00F43FCD">
      <w:pPr>
        <w:numPr>
          <w:ilvl w:val="0"/>
          <w:numId w:val="7"/>
        </w:numPr>
        <w:jc w:val="both"/>
        <w:rPr>
          <w:b/>
          <w:sz w:val="26"/>
        </w:rPr>
      </w:pPr>
      <w:r>
        <w:rPr>
          <w:sz w:val="26"/>
        </w:rPr>
        <w:t xml:space="preserve">a </w:t>
      </w:r>
      <w:r w:rsidR="00F43FCD" w:rsidRPr="006B1841">
        <w:rPr>
          <w:sz w:val="26"/>
        </w:rPr>
        <w:t>Belső Ellenőrzési Kézikönyv tervezésre vonatkozó irányelvei</w:t>
      </w:r>
      <w:r w:rsidR="00F43FCD">
        <w:rPr>
          <w:b/>
          <w:sz w:val="26"/>
        </w:rPr>
        <w:t>.</w:t>
      </w:r>
    </w:p>
    <w:p w:rsidR="00F43FCD" w:rsidRDefault="00F43FCD" w:rsidP="00F43FCD">
      <w:pPr>
        <w:pStyle w:val="Szvegtrzs"/>
        <w:rPr>
          <w:b/>
          <w:sz w:val="26"/>
        </w:rPr>
      </w:pPr>
    </w:p>
    <w:p w:rsidR="00F43FCD" w:rsidRPr="000B626A" w:rsidRDefault="00F43FCD" w:rsidP="00F43FCD">
      <w:pPr>
        <w:pStyle w:val="Cmsor1"/>
        <w:jc w:val="both"/>
        <w:rPr>
          <w:b/>
        </w:rPr>
      </w:pPr>
      <w:bookmarkStart w:id="1" w:name="_Toc528176675"/>
      <w:r w:rsidRPr="000B626A">
        <w:rPr>
          <w:b/>
        </w:rPr>
        <w:t>2.</w:t>
      </w:r>
      <w:r>
        <w:rPr>
          <w:b/>
        </w:rPr>
        <w:t xml:space="preserve"> </w:t>
      </w:r>
      <w:r w:rsidRPr="000B626A">
        <w:rPr>
          <w:b/>
        </w:rPr>
        <w:t>Az ellenőrzési tervet megalapozó elemzések és kockázatelemzés eredményének összefoglaló bemutatása</w:t>
      </w:r>
      <w:bookmarkEnd w:id="1"/>
    </w:p>
    <w:p w:rsidR="00295A72" w:rsidRDefault="00295A72" w:rsidP="00295A72">
      <w:pPr>
        <w:pStyle w:val="Szvegtrzs2"/>
        <w:spacing w:line="240" w:lineRule="auto"/>
        <w:rPr>
          <w:sz w:val="26"/>
        </w:rPr>
      </w:pPr>
      <w:r>
        <w:rPr>
          <w:sz w:val="26"/>
        </w:rPr>
        <w:t>Az ellenőrzési munka megtervezéséhez a Bkr. 29. §-a alapján a belső ellenőrzési vezető kockázatelemzésre alapoz, figyelembe véve a stratégiai tervben leírt iránymutatásokat.</w:t>
      </w:r>
    </w:p>
    <w:p w:rsidR="00F43FCD" w:rsidRDefault="00F43FCD" w:rsidP="00F43FCD">
      <w:pPr>
        <w:spacing w:line="20" w:lineRule="atLeast"/>
        <w:jc w:val="both"/>
        <w:rPr>
          <w:bCs/>
          <w:sz w:val="26"/>
          <w:szCs w:val="26"/>
        </w:rPr>
      </w:pPr>
      <w:bookmarkStart w:id="2" w:name="tervezés"/>
      <w:bookmarkEnd w:id="2"/>
      <w:r>
        <w:rPr>
          <w:sz w:val="26"/>
        </w:rPr>
        <w:t xml:space="preserve">A terv összeállításának főbb szempontjai a Belső Ellenőrzési Kézikönyvben </w:t>
      </w:r>
      <w:r w:rsidR="00295A72">
        <w:rPr>
          <w:sz w:val="26"/>
        </w:rPr>
        <w:t xml:space="preserve">kerültek </w:t>
      </w:r>
      <w:r>
        <w:rPr>
          <w:sz w:val="26"/>
        </w:rPr>
        <w:t>meghatározásra.</w:t>
      </w:r>
    </w:p>
    <w:p w:rsidR="00295A72" w:rsidRDefault="00295A72" w:rsidP="00F43FCD">
      <w:pPr>
        <w:pStyle w:val="Szvegtrzs"/>
        <w:rPr>
          <w:b/>
          <w:sz w:val="26"/>
          <w:u w:val="single"/>
        </w:rPr>
      </w:pPr>
    </w:p>
    <w:p w:rsidR="008A6EE1" w:rsidRDefault="008A6EE1" w:rsidP="00F43FCD">
      <w:pPr>
        <w:pStyle w:val="Szvegtrzs"/>
        <w:rPr>
          <w:b/>
          <w:sz w:val="26"/>
          <w:u w:val="single"/>
        </w:rPr>
      </w:pPr>
    </w:p>
    <w:p w:rsidR="00F43FCD" w:rsidRPr="00295A72" w:rsidRDefault="00F43FCD" w:rsidP="00F43FCD">
      <w:pPr>
        <w:pStyle w:val="Szvegtrzs"/>
        <w:rPr>
          <w:b/>
          <w:sz w:val="26"/>
          <w:u w:val="single"/>
        </w:rPr>
      </w:pPr>
      <w:r w:rsidRPr="00295A72">
        <w:rPr>
          <w:b/>
          <w:sz w:val="26"/>
          <w:u w:val="single"/>
        </w:rPr>
        <w:t>A kockázatelemzés készítésénél alkalmazott módszer:</w:t>
      </w:r>
    </w:p>
    <w:p w:rsidR="00F43FCD" w:rsidRDefault="00F43FCD" w:rsidP="00F43FCD">
      <w:pPr>
        <w:pStyle w:val="Szvegtrzs"/>
        <w:rPr>
          <w:b/>
          <w:sz w:val="26"/>
        </w:rPr>
      </w:pPr>
    </w:p>
    <w:p w:rsidR="00295A72" w:rsidRDefault="00295A72" w:rsidP="00F43FCD">
      <w:pPr>
        <w:pStyle w:val="Szvegtrzs"/>
        <w:rPr>
          <w:sz w:val="26"/>
        </w:rPr>
      </w:pPr>
      <w:r w:rsidRPr="00295A72">
        <w:rPr>
          <w:sz w:val="26"/>
        </w:rPr>
        <w:t>A kockázatfelmérés</w:t>
      </w:r>
      <w:r>
        <w:rPr>
          <w:sz w:val="26"/>
        </w:rPr>
        <w:t>re segédtábla segítségével kerül</w:t>
      </w:r>
      <w:r w:rsidR="004271CC">
        <w:rPr>
          <w:sz w:val="26"/>
        </w:rPr>
        <w:t>t</w:t>
      </w:r>
      <w:r>
        <w:rPr>
          <w:sz w:val="26"/>
        </w:rPr>
        <w:t xml:space="preserve"> sor, melyben a kockázati szint kerül meghatározásra. A kockázati szint minősítése </w:t>
      </w:r>
      <w:r w:rsidR="004271CC">
        <w:rPr>
          <w:sz w:val="26"/>
        </w:rPr>
        <w:t xml:space="preserve">a Belső Ellenőrzési Kézikönyv szerint </w:t>
      </w:r>
      <w:r>
        <w:rPr>
          <w:sz w:val="26"/>
        </w:rPr>
        <w:t>lehet:</w:t>
      </w:r>
    </w:p>
    <w:p w:rsidR="00803F98" w:rsidRPr="00295A72" w:rsidRDefault="00803F98" w:rsidP="00F43FCD">
      <w:pPr>
        <w:pStyle w:val="Szvegtrzs"/>
        <w:rPr>
          <w:sz w:val="2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75"/>
        <w:gridCol w:w="3719"/>
        <w:gridCol w:w="2232"/>
      </w:tblGrid>
      <w:tr w:rsidR="00295A72" w:rsidRPr="00295A72" w:rsidTr="00867370">
        <w:tc>
          <w:tcPr>
            <w:tcW w:w="8926" w:type="dxa"/>
            <w:gridSpan w:val="3"/>
          </w:tcPr>
          <w:p w:rsidR="00295A72" w:rsidRPr="00803F98" w:rsidRDefault="00295A72" w:rsidP="00867370">
            <w:pPr>
              <w:tabs>
                <w:tab w:val="left" w:pos="1080"/>
              </w:tabs>
              <w:jc w:val="center"/>
              <w:rPr>
                <w:b/>
                <w:sz w:val="24"/>
                <w:szCs w:val="24"/>
              </w:rPr>
            </w:pPr>
            <w:r w:rsidRPr="00803F98">
              <w:rPr>
                <w:b/>
                <w:sz w:val="24"/>
                <w:szCs w:val="24"/>
              </w:rPr>
              <w:t>Minősítés</w:t>
            </w:r>
          </w:p>
        </w:tc>
      </w:tr>
      <w:tr w:rsidR="00295A72" w:rsidRPr="00295A72" w:rsidTr="00803F98">
        <w:tc>
          <w:tcPr>
            <w:tcW w:w="2975" w:type="dxa"/>
          </w:tcPr>
          <w:p w:rsidR="00295A72" w:rsidRPr="00803F98" w:rsidRDefault="00295A72" w:rsidP="00867370">
            <w:pPr>
              <w:tabs>
                <w:tab w:val="left" w:pos="1080"/>
              </w:tabs>
              <w:jc w:val="center"/>
              <w:rPr>
                <w:b/>
                <w:sz w:val="24"/>
                <w:szCs w:val="24"/>
              </w:rPr>
            </w:pPr>
            <w:r w:rsidRPr="00803F98">
              <w:rPr>
                <w:b/>
                <w:sz w:val="24"/>
                <w:szCs w:val="24"/>
              </w:rPr>
              <w:t>Szint</w:t>
            </w:r>
          </w:p>
        </w:tc>
        <w:tc>
          <w:tcPr>
            <w:tcW w:w="3719" w:type="dxa"/>
          </w:tcPr>
          <w:p w:rsidR="00295A72" w:rsidRPr="00803F98" w:rsidRDefault="00295A72" w:rsidP="00867370">
            <w:pPr>
              <w:tabs>
                <w:tab w:val="left" w:pos="1080"/>
              </w:tabs>
              <w:jc w:val="center"/>
              <w:rPr>
                <w:b/>
                <w:sz w:val="24"/>
                <w:szCs w:val="24"/>
              </w:rPr>
            </w:pPr>
            <w:r w:rsidRPr="00803F98">
              <w:rPr>
                <w:b/>
                <w:sz w:val="24"/>
                <w:szCs w:val="24"/>
              </w:rPr>
              <w:t>Értelmezés</w:t>
            </w:r>
          </w:p>
        </w:tc>
        <w:tc>
          <w:tcPr>
            <w:tcW w:w="2232" w:type="dxa"/>
          </w:tcPr>
          <w:p w:rsidR="00295A72" w:rsidRPr="00803F98" w:rsidRDefault="00295A72" w:rsidP="00867370">
            <w:pPr>
              <w:tabs>
                <w:tab w:val="left" w:pos="1080"/>
              </w:tabs>
              <w:jc w:val="center"/>
              <w:rPr>
                <w:b/>
                <w:sz w:val="24"/>
                <w:szCs w:val="24"/>
              </w:rPr>
            </w:pPr>
            <w:r w:rsidRPr="00803F98">
              <w:rPr>
                <w:b/>
                <w:sz w:val="24"/>
                <w:szCs w:val="24"/>
              </w:rPr>
              <w:t>Érték</w:t>
            </w:r>
          </w:p>
        </w:tc>
      </w:tr>
      <w:tr w:rsidR="00295A72" w:rsidRPr="00295A72" w:rsidTr="00803F98">
        <w:tc>
          <w:tcPr>
            <w:tcW w:w="2975" w:type="dxa"/>
          </w:tcPr>
          <w:p w:rsidR="00295A72" w:rsidRPr="00803F98" w:rsidRDefault="00295A72" w:rsidP="00867370">
            <w:pPr>
              <w:tabs>
                <w:tab w:val="left" w:pos="1080"/>
              </w:tabs>
              <w:rPr>
                <w:sz w:val="24"/>
                <w:szCs w:val="24"/>
              </w:rPr>
            </w:pPr>
            <w:r w:rsidRPr="00803F98">
              <w:rPr>
                <w:sz w:val="24"/>
                <w:szCs w:val="24"/>
              </w:rPr>
              <w:t>Alacsony (A)</w:t>
            </w:r>
          </w:p>
        </w:tc>
        <w:tc>
          <w:tcPr>
            <w:tcW w:w="3719" w:type="dxa"/>
          </w:tcPr>
          <w:p w:rsidR="00295A72" w:rsidRPr="00803F98" w:rsidRDefault="00295A72" w:rsidP="00867370">
            <w:pPr>
              <w:tabs>
                <w:tab w:val="left" w:pos="1080"/>
              </w:tabs>
              <w:rPr>
                <w:sz w:val="24"/>
                <w:szCs w:val="24"/>
              </w:rPr>
            </w:pPr>
            <w:r w:rsidRPr="00803F98">
              <w:rPr>
                <w:sz w:val="24"/>
                <w:szCs w:val="24"/>
              </w:rPr>
              <w:t>Nincs hatással a szervezetre, nem igényel a téma ellenőrzésre kijelölést</w:t>
            </w:r>
          </w:p>
        </w:tc>
        <w:tc>
          <w:tcPr>
            <w:tcW w:w="2232" w:type="dxa"/>
          </w:tcPr>
          <w:p w:rsidR="00295A72" w:rsidRPr="00803F98" w:rsidRDefault="00295A72" w:rsidP="00867370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 w:rsidRPr="00803F98">
              <w:rPr>
                <w:sz w:val="24"/>
                <w:szCs w:val="24"/>
              </w:rPr>
              <w:t>69-</w:t>
            </w:r>
          </w:p>
        </w:tc>
      </w:tr>
      <w:tr w:rsidR="00295A72" w:rsidRPr="00295A72" w:rsidTr="00803F98">
        <w:tc>
          <w:tcPr>
            <w:tcW w:w="2975" w:type="dxa"/>
          </w:tcPr>
          <w:p w:rsidR="00295A72" w:rsidRPr="00803F98" w:rsidRDefault="00295A72" w:rsidP="00867370">
            <w:pPr>
              <w:tabs>
                <w:tab w:val="left" w:pos="1080"/>
              </w:tabs>
              <w:rPr>
                <w:sz w:val="24"/>
                <w:szCs w:val="24"/>
              </w:rPr>
            </w:pPr>
            <w:r w:rsidRPr="00803F98">
              <w:rPr>
                <w:sz w:val="24"/>
                <w:szCs w:val="24"/>
              </w:rPr>
              <w:t>Közepes (K)</w:t>
            </w:r>
          </w:p>
        </w:tc>
        <w:tc>
          <w:tcPr>
            <w:tcW w:w="3719" w:type="dxa"/>
          </w:tcPr>
          <w:p w:rsidR="00295A72" w:rsidRPr="00803F98" w:rsidRDefault="00295A72" w:rsidP="00867370">
            <w:pPr>
              <w:tabs>
                <w:tab w:val="left" w:pos="1080"/>
              </w:tabs>
              <w:rPr>
                <w:sz w:val="24"/>
                <w:szCs w:val="24"/>
              </w:rPr>
            </w:pPr>
            <w:r w:rsidRPr="00803F98">
              <w:rPr>
                <w:sz w:val="24"/>
                <w:szCs w:val="24"/>
              </w:rPr>
              <w:t>Hatása a szervezetre kisebb mértékű, de még nem igényel a téma ellenőrzésre kijelölésre</w:t>
            </w:r>
          </w:p>
        </w:tc>
        <w:tc>
          <w:tcPr>
            <w:tcW w:w="2232" w:type="dxa"/>
          </w:tcPr>
          <w:p w:rsidR="00295A72" w:rsidRPr="00803F98" w:rsidRDefault="00295A72" w:rsidP="00867370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 w:rsidRPr="00803F98">
              <w:rPr>
                <w:sz w:val="24"/>
                <w:szCs w:val="24"/>
              </w:rPr>
              <w:t>70-130</w:t>
            </w:r>
          </w:p>
        </w:tc>
      </w:tr>
      <w:tr w:rsidR="00295A72" w:rsidRPr="00295A72" w:rsidTr="00803F98">
        <w:tc>
          <w:tcPr>
            <w:tcW w:w="2975" w:type="dxa"/>
          </w:tcPr>
          <w:p w:rsidR="00295A72" w:rsidRPr="00803F98" w:rsidRDefault="00295A72" w:rsidP="00867370">
            <w:pPr>
              <w:tabs>
                <w:tab w:val="left" w:pos="1080"/>
              </w:tabs>
              <w:rPr>
                <w:sz w:val="24"/>
                <w:szCs w:val="24"/>
              </w:rPr>
            </w:pPr>
            <w:r w:rsidRPr="00803F98">
              <w:rPr>
                <w:sz w:val="24"/>
                <w:szCs w:val="24"/>
              </w:rPr>
              <w:t>Magas (M)</w:t>
            </w:r>
          </w:p>
        </w:tc>
        <w:tc>
          <w:tcPr>
            <w:tcW w:w="3719" w:type="dxa"/>
          </w:tcPr>
          <w:p w:rsidR="00295A72" w:rsidRPr="00803F98" w:rsidRDefault="00295A72" w:rsidP="00867370">
            <w:pPr>
              <w:tabs>
                <w:tab w:val="left" w:pos="1080"/>
              </w:tabs>
              <w:rPr>
                <w:sz w:val="24"/>
                <w:szCs w:val="24"/>
              </w:rPr>
            </w:pPr>
            <w:r w:rsidRPr="00803F98">
              <w:rPr>
                <w:sz w:val="24"/>
                <w:szCs w:val="24"/>
              </w:rPr>
              <w:t>Valamilyen formában veszélyezteti a szervezetet, ellenőrizni szükséges a témát</w:t>
            </w:r>
          </w:p>
        </w:tc>
        <w:tc>
          <w:tcPr>
            <w:tcW w:w="2232" w:type="dxa"/>
          </w:tcPr>
          <w:p w:rsidR="00295A72" w:rsidRPr="00803F98" w:rsidRDefault="00295A72" w:rsidP="00867370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 w:rsidRPr="00803F98">
              <w:rPr>
                <w:sz w:val="24"/>
                <w:szCs w:val="24"/>
              </w:rPr>
              <w:t>131-200</w:t>
            </w:r>
          </w:p>
        </w:tc>
      </w:tr>
      <w:tr w:rsidR="00295A72" w:rsidRPr="00295A72" w:rsidTr="00803F98">
        <w:tc>
          <w:tcPr>
            <w:tcW w:w="2975" w:type="dxa"/>
          </w:tcPr>
          <w:p w:rsidR="00295A72" w:rsidRPr="00803F98" w:rsidRDefault="00295A72" w:rsidP="00867370">
            <w:pPr>
              <w:tabs>
                <w:tab w:val="left" w:pos="1080"/>
              </w:tabs>
              <w:rPr>
                <w:sz w:val="24"/>
                <w:szCs w:val="24"/>
              </w:rPr>
            </w:pPr>
            <w:r w:rsidRPr="00803F98">
              <w:rPr>
                <w:sz w:val="24"/>
                <w:szCs w:val="24"/>
              </w:rPr>
              <w:t>Nagyon magas (NM)</w:t>
            </w:r>
          </w:p>
        </w:tc>
        <w:tc>
          <w:tcPr>
            <w:tcW w:w="3719" w:type="dxa"/>
          </w:tcPr>
          <w:p w:rsidR="00295A72" w:rsidRPr="00803F98" w:rsidRDefault="00295A72" w:rsidP="00867370">
            <w:pPr>
              <w:tabs>
                <w:tab w:val="left" w:pos="1080"/>
              </w:tabs>
              <w:rPr>
                <w:sz w:val="24"/>
                <w:szCs w:val="24"/>
              </w:rPr>
            </w:pPr>
            <w:r w:rsidRPr="00803F98">
              <w:rPr>
                <w:sz w:val="24"/>
                <w:szCs w:val="24"/>
              </w:rPr>
              <w:t>Várhatóan nagy a hatás, meghiúsítja a célok elérését, mindenképp ellenőrzési feladat a téma</w:t>
            </w:r>
          </w:p>
        </w:tc>
        <w:tc>
          <w:tcPr>
            <w:tcW w:w="2232" w:type="dxa"/>
          </w:tcPr>
          <w:p w:rsidR="00295A72" w:rsidRPr="00803F98" w:rsidRDefault="00295A72" w:rsidP="00867370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  <w:r w:rsidRPr="00803F98">
              <w:rPr>
                <w:sz w:val="24"/>
                <w:szCs w:val="24"/>
              </w:rPr>
              <w:t>201-305</w:t>
            </w:r>
          </w:p>
        </w:tc>
      </w:tr>
    </w:tbl>
    <w:p w:rsidR="00295A72" w:rsidRPr="00295A72" w:rsidRDefault="00295A72" w:rsidP="00295A72">
      <w:pPr>
        <w:tabs>
          <w:tab w:val="left" w:pos="1080"/>
        </w:tabs>
        <w:ind w:left="360"/>
      </w:pPr>
    </w:p>
    <w:p w:rsidR="00295A72" w:rsidRPr="00295A72" w:rsidRDefault="00295A72" w:rsidP="00295A72">
      <w:pPr>
        <w:tabs>
          <w:tab w:val="left" w:pos="1080"/>
        </w:tabs>
        <w:rPr>
          <w:sz w:val="26"/>
          <w:szCs w:val="26"/>
        </w:rPr>
      </w:pPr>
      <w:r w:rsidRPr="00295A72">
        <w:rPr>
          <w:sz w:val="26"/>
          <w:szCs w:val="26"/>
        </w:rPr>
        <w:t>Egy-egy ellenőrzési feladat (téma) szintjének meghatározását követően</w:t>
      </w:r>
    </w:p>
    <w:p w:rsidR="00295A72" w:rsidRPr="00295A72" w:rsidRDefault="00295A72" w:rsidP="00295A72">
      <w:pPr>
        <w:pStyle w:val="Listaszerbekezds"/>
        <w:numPr>
          <w:ilvl w:val="0"/>
          <w:numId w:val="16"/>
        </w:numPr>
        <w:tabs>
          <w:tab w:val="left" w:pos="1080"/>
        </w:tabs>
        <w:suppressAutoHyphens/>
        <w:autoSpaceDN w:val="0"/>
        <w:spacing w:line="251" w:lineRule="auto"/>
        <w:contextualSpacing w:val="0"/>
        <w:jc w:val="both"/>
        <w:textAlignment w:val="baseline"/>
        <w:rPr>
          <w:sz w:val="26"/>
          <w:szCs w:val="26"/>
        </w:rPr>
      </w:pPr>
      <w:r w:rsidRPr="00295A72">
        <w:rPr>
          <w:sz w:val="26"/>
          <w:szCs w:val="26"/>
        </w:rPr>
        <w:t>a “nagyon magas” szintbe eső feladatot ki kell jelölni az éves ellenőrzési tervbe,</w:t>
      </w:r>
    </w:p>
    <w:p w:rsidR="00295A72" w:rsidRPr="00295A72" w:rsidRDefault="00295A72" w:rsidP="00295A72">
      <w:pPr>
        <w:pStyle w:val="Listaszerbekezds"/>
        <w:numPr>
          <w:ilvl w:val="0"/>
          <w:numId w:val="16"/>
        </w:numPr>
        <w:tabs>
          <w:tab w:val="left" w:pos="1080"/>
        </w:tabs>
        <w:suppressAutoHyphens/>
        <w:autoSpaceDN w:val="0"/>
        <w:spacing w:after="200" w:line="251" w:lineRule="auto"/>
        <w:contextualSpacing w:val="0"/>
        <w:jc w:val="both"/>
        <w:textAlignment w:val="baseline"/>
        <w:rPr>
          <w:sz w:val="26"/>
          <w:szCs w:val="26"/>
        </w:rPr>
      </w:pPr>
      <w:r w:rsidRPr="00295A72">
        <w:rPr>
          <w:sz w:val="26"/>
          <w:szCs w:val="26"/>
        </w:rPr>
        <w:t xml:space="preserve">a “magas” szintbe eső feladat az ellenőrzési tervbe kerül ellátandó feladatként. Ha az éves </w:t>
      </w:r>
      <w:r w:rsidR="003F7AA6">
        <w:rPr>
          <w:sz w:val="26"/>
          <w:szCs w:val="26"/>
        </w:rPr>
        <w:t xml:space="preserve"> </w:t>
      </w:r>
      <w:r w:rsidRPr="00295A72">
        <w:rPr>
          <w:sz w:val="26"/>
          <w:szCs w:val="26"/>
        </w:rPr>
        <w:t xml:space="preserve">humán kapacitás </w:t>
      </w:r>
      <w:r w:rsidR="008A6EE1">
        <w:rPr>
          <w:sz w:val="26"/>
          <w:szCs w:val="26"/>
        </w:rPr>
        <w:t xml:space="preserve">vagy a költségvetési forrás </w:t>
      </w:r>
      <w:r w:rsidRPr="00295A72">
        <w:rPr>
          <w:sz w:val="26"/>
          <w:szCs w:val="26"/>
        </w:rPr>
        <w:t>nem teszi lehetővé valamennyi</w:t>
      </w:r>
      <w:r w:rsidR="003F7AA6">
        <w:rPr>
          <w:sz w:val="26"/>
          <w:szCs w:val="26"/>
        </w:rPr>
        <w:t xml:space="preserve"> ellenőrzési feladat elvégzését</w:t>
      </w:r>
      <w:r w:rsidR="008A6EE1">
        <w:rPr>
          <w:sz w:val="26"/>
          <w:szCs w:val="26"/>
        </w:rPr>
        <w:t>,</w:t>
      </w:r>
      <w:r w:rsidRPr="00295A72">
        <w:rPr>
          <w:sz w:val="26"/>
          <w:szCs w:val="26"/>
        </w:rPr>
        <w:t xml:space="preserve"> a legmagasabb pontszámú feladat</w:t>
      </w:r>
      <w:r w:rsidR="003F7AA6">
        <w:rPr>
          <w:sz w:val="26"/>
          <w:szCs w:val="26"/>
        </w:rPr>
        <w:t>(</w:t>
      </w:r>
      <w:r w:rsidRPr="00295A72">
        <w:rPr>
          <w:sz w:val="26"/>
          <w:szCs w:val="26"/>
        </w:rPr>
        <w:t>ok</w:t>
      </w:r>
      <w:r w:rsidR="003F7AA6">
        <w:rPr>
          <w:sz w:val="26"/>
          <w:szCs w:val="26"/>
        </w:rPr>
        <w:t>)</w:t>
      </w:r>
      <w:r w:rsidRPr="00295A72">
        <w:rPr>
          <w:sz w:val="26"/>
          <w:szCs w:val="26"/>
        </w:rPr>
        <w:t xml:space="preserve"> kerül</w:t>
      </w:r>
      <w:r w:rsidR="003F7AA6">
        <w:rPr>
          <w:sz w:val="26"/>
          <w:szCs w:val="26"/>
        </w:rPr>
        <w:t>(</w:t>
      </w:r>
      <w:r w:rsidRPr="00295A72">
        <w:rPr>
          <w:sz w:val="26"/>
          <w:szCs w:val="26"/>
        </w:rPr>
        <w:t>nek</w:t>
      </w:r>
      <w:r w:rsidR="003F7AA6">
        <w:rPr>
          <w:sz w:val="26"/>
          <w:szCs w:val="26"/>
        </w:rPr>
        <w:t>)</w:t>
      </w:r>
      <w:r w:rsidRPr="00295A72">
        <w:rPr>
          <w:sz w:val="26"/>
          <w:szCs w:val="26"/>
        </w:rPr>
        <w:t xml:space="preserve"> az ellenőrzési tervbe.</w:t>
      </w:r>
    </w:p>
    <w:p w:rsidR="00295A72" w:rsidRPr="00295A72" w:rsidRDefault="00295A72" w:rsidP="00295A72">
      <w:pPr>
        <w:contextualSpacing/>
        <w:jc w:val="both"/>
        <w:rPr>
          <w:sz w:val="26"/>
          <w:szCs w:val="26"/>
        </w:rPr>
      </w:pPr>
      <w:r w:rsidRPr="00295A72">
        <w:rPr>
          <w:sz w:val="26"/>
          <w:szCs w:val="26"/>
        </w:rPr>
        <w:t xml:space="preserve">Ha a minősítés „alacsony” vagy „közepes” (pontszám 130 alá esik), akkor a feladatot (témát) tűréshatár alattinak tekintjük, ami nem igényli, hogy az éves ellenőrzési tervbe kerüljön kijelölésre. </w:t>
      </w:r>
    </w:p>
    <w:p w:rsidR="00295A72" w:rsidRPr="00803F98" w:rsidRDefault="00295A72" w:rsidP="00136C94">
      <w:pPr>
        <w:rPr>
          <w:sz w:val="10"/>
          <w:szCs w:val="10"/>
        </w:rPr>
      </w:pPr>
    </w:p>
    <w:p w:rsidR="00F43FCD" w:rsidRDefault="00295A72" w:rsidP="00136C94">
      <w:pPr>
        <w:pStyle w:val="Szvegtrzs"/>
        <w:rPr>
          <w:b/>
          <w:bCs/>
          <w:sz w:val="26"/>
        </w:rPr>
      </w:pPr>
      <w:r>
        <w:rPr>
          <w:bCs/>
          <w:sz w:val="26"/>
        </w:rPr>
        <w:t xml:space="preserve">Figyelembe véve a várható 2019. évi költségvetés </w:t>
      </w:r>
      <w:r w:rsidRPr="00136C94">
        <w:rPr>
          <w:bCs/>
          <w:sz w:val="26"/>
        </w:rPr>
        <w:t xml:space="preserve">alakulását, </w:t>
      </w:r>
      <w:r w:rsidR="00136C94" w:rsidRPr="00136C94">
        <w:rPr>
          <w:bCs/>
          <w:sz w:val="26"/>
        </w:rPr>
        <w:t>2</w:t>
      </w:r>
      <w:r w:rsidR="005B2949" w:rsidRPr="00136C94">
        <w:rPr>
          <w:bCs/>
          <w:sz w:val="26"/>
        </w:rPr>
        <w:t xml:space="preserve"> </w:t>
      </w:r>
      <w:r w:rsidR="00F43FCD" w:rsidRPr="00136C94">
        <w:rPr>
          <w:bCs/>
          <w:sz w:val="26"/>
        </w:rPr>
        <w:t>feladat</w:t>
      </w:r>
      <w:r w:rsidR="00F43FCD">
        <w:rPr>
          <w:bCs/>
          <w:sz w:val="26"/>
        </w:rPr>
        <w:t xml:space="preserve"> (legmagasabb pontszámú </w:t>
      </w:r>
      <w:r w:rsidR="00F43FCD" w:rsidRPr="00136C94">
        <w:rPr>
          <w:bCs/>
          <w:sz w:val="26"/>
        </w:rPr>
        <w:t>feladat</w:t>
      </w:r>
      <w:r w:rsidR="00803F98" w:rsidRPr="00136C94">
        <w:rPr>
          <w:bCs/>
          <w:sz w:val="26"/>
        </w:rPr>
        <w:t>ok</w:t>
      </w:r>
      <w:r w:rsidR="00F43FCD">
        <w:rPr>
          <w:bCs/>
          <w:sz w:val="26"/>
        </w:rPr>
        <w:t>)</w:t>
      </w:r>
      <w:r w:rsidR="00F43FCD" w:rsidRPr="004F13DC">
        <w:rPr>
          <w:b/>
          <w:bCs/>
          <w:sz w:val="26"/>
        </w:rPr>
        <w:t xml:space="preserve"> </w:t>
      </w:r>
      <w:r w:rsidR="00F43FCD" w:rsidRPr="00136C94">
        <w:rPr>
          <w:b/>
          <w:bCs/>
          <w:sz w:val="26"/>
        </w:rPr>
        <w:t>került</w:t>
      </w:r>
      <w:r w:rsidR="00803F98" w:rsidRPr="00136C94">
        <w:rPr>
          <w:b/>
          <w:bCs/>
          <w:sz w:val="26"/>
        </w:rPr>
        <w:t>ek</w:t>
      </w:r>
      <w:r w:rsidR="00F43FCD" w:rsidRPr="004F13DC">
        <w:rPr>
          <w:b/>
          <w:bCs/>
          <w:sz w:val="26"/>
        </w:rPr>
        <w:t xml:space="preserve"> be a 201</w:t>
      </w:r>
      <w:r>
        <w:rPr>
          <w:b/>
          <w:bCs/>
          <w:sz w:val="26"/>
        </w:rPr>
        <w:t>9</w:t>
      </w:r>
      <w:r w:rsidR="00F43FCD" w:rsidRPr="004F13DC">
        <w:rPr>
          <w:b/>
          <w:bCs/>
          <w:sz w:val="26"/>
        </w:rPr>
        <w:t>. évi ellenőrzési munkatervbe</w:t>
      </w:r>
      <w:r>
        <w:rPr>
          <w:b/>
          <w:bCs/>
          <w:sz w:val="26"/>
        </w:rPr>
        <w:t>:</w:t>
      </w:r>
    </w:p>
    <w:p w:rsidR="00F43FCD" w:rsidRPr="00136C94" w:rsidRDefault="00F43FCD" w:rsidP="00F43FCD">
      <w:pPr>
        <w:pStyle w:val="Szvegtrzs"/>
        <w:rPr>
          <w:bCs/>
          <w:sz w:val="26"/>
          <w:szCs w:val="26"/>
        </w:rPr>
      </w:pPr>
    </w:p>
    <w:p w:rsidR="00136C94" w:rsidRPr="00136C94" w:rsidRDefault="00136C94" w:rsidP="00136C94">
      <w:pPr>
        <w:pStyle w:val="m3359535369369871123msolistparagraph"/>
        <w:numPr>
          <w:ilvl w:val="0"/>
          <w:numId w:val="18"/>
        </w:numPr>
        <w:shd w:val="clear" w:color="auto" w:fill="FFFFFF"/>
        <w:spacing w:before="0" w:beforeAutospacing="0" w:after="0" w:afterAutospacing="0" w:line="253" w:lineRule="atLeast"/>
        <w:ind w:left="2154" w:hanging="357"/>
        <w:rPr>
          <w:color w:val="222222"/>
          <w:sz w:val="26"/>
          <w:szCs w:val="26"/>
        </w:rPr>
      </w:pPr>
      <w:r w:rsidRPr="00136C94">
        <w:rPr>
          <w:color w:val="222222"/>
          <w:sz w:val="26"/>
          <w:szCs w:val="26"/>
        </w:rPr>
        <w:t>Az iratkezelési rendszer ellenőrzése</w:t>
      </w:r>
      <w:r w:rsidR="002634E3">
        <w:rPr>
          <w:color w:val="222222"/>
          <w:sz w:val="26"/>
          <w:szCs w:val="26"/>
        </w:rPr>
        <w:t>-</w:t>
      </w:r>
    </w:p>
    <w:p w:rsidR="00136C94" w:rsidRPr="00136C94" w:rsidRDefault="00136C94" w:rsidP="00136C94">
      <w:pPr>
        <w:pStyle w:val="m3359535369369871123msolistparagraph"/>
        <w:numPr>
          <w:ilvl w:val="0"/>
          <w:numId w:val="18"/>
        </w:numPr>
        <w:shd w:val="clear" w:color="auto" w:fill="FFFFFF"/>
        <w:spacing w:before="0" w:beforeAutospacing="0" w:after="0" w:afterAutospacing="0" w:line="253" w:lineRule="atLeast"/>
        <w:rPr>
          <w:color w:val="222222"/>
          <w:sz w:val="26"/>
          <w:szCs w:val="26"/>
        </w:rPr>
      </w:pPr>
      <w:r w:rsidRPr="00136C94">
        <w:rPr>
          <w:color w:val="222222"/>
          <w:sz w:val="26"/>
          <w:szCs w:val="26"/>
          <w:shd w:val="clear" w:color="auto" w:fill="FFFFFF"/>
        </w:rPr>
        <w:t>Helyi adóztatási tevékenység szabályszerűségi ellenőrzése</w:t>
      </w:r>
      <w:r w:rsidR="002634E3">
        <w:rPr>
          <w:color w:val="222222"/>
          <w:sz w:val="26"/>
          <w:szCs w:val="26"/>
          <w:shd w:val="clear" w:color="auto" w:fill="FFFFFF"/>
        </w:rPr>
        <w:t>-</w:t>
      </w:r>
    </w:p>
    <w:p w:rsidR="00136C94" w:rsidRPr="00136C94" w:rsidRDefault="00136C94" w:rsidP="00136C94">
      <w:pPr>
        <w:pStyle w:val="m3359535369369871123msolistparagraph"/>
        <w:shd w:val="clear" w:color="auto" w:fill="FFFFFF"/>
        <w:spacing w:before="0" w:beforeAutospacing="0" w:after="0" w:afterAutospacing="0" w:line="253" w:lineRule="atLeast"/>
        <w:ind w:left="2160"/>
        <w:rPr>
          <w:color w:val="222222"/>
          <w:sz w:val="26"/>
          <w:szCs w:val="26"/>
        </w:rPr>
      </w:pPr>
    </w:p>
    <w:p w:rsidR="00F43FCD" w:rsidRPr="000B626A" w:rsidRDefault="00F43FCD" w:rsidP="00F43FCD">
      <w:pPr>
        <w:pStyle w:val="Cmsor1"/>
        <w:jc w:val="both"/>
        <w:rPr>
          <w:b/>
        </w:rPr>
      </w:pPr>
      <w:bookmarkStart w:id="3" w:name="_Toc528176676"/>
      <w:r w:rsidRPr="000B626A">
        <w:rPr>
          <w:b/>
        </w:rPr>
        <w:t>3. A bizonyosságot adó tevékenységhez rendelkezésre álló és a szükséges ellenőri kapacitás tervezése</w:t>
      </w:r>
      <w:bookmarkEnd w:id="3"/>
    </w:p>
    <w:p w:rsidR="00F43FCD" w:rsidRDefault="00F43FCD" w:rsidP="00F43FCD">
      <w:pPr>
        <w:pStyle w:val="Szvegtrzs"/>
        <w:rPr>
          <w:b/>
          <w:sz w:val="26"/>
        </w:rPr>
      </w:pPr>
    </w:p>
    <w:p w:rsidR="00F43FCD" w:rsidRDefault="00F43FCD" w:rsidP="00F43FCD">
      <w:pPr>
        <w:pStyle w:val="Szvegtrzs"/>
        <w:rPr>
          <w:b/>
          <w:sz w:val="26"/>
        </w:rPr>
      </w:pPr>
      <w:r>
        <w:rPr>
          <w:bCs/>
          <w:sz w:val="26"/>
        </w:rPr>
        <w:t xml:space="preserve">A belső ellenőrzési feladatokat 1 fő látja el. Éves szinten számított létszám 0,1 főnek felel meg. A belső ellenőr külső szolgáltató (vállalkozó). </w:t>
      </w:r>
    </w:p>
    <w:p w:rsidR="00F43FCD" w:rsidRDefault="00F43FCD" w:rsidP="00F43FCD">
      <w:pPr>
        <w:pStyle w:val="Szvegtrzs"/>
        <w:rPr>
          <w:b/>
          <w:sz w:val="26"/>
        </w:rPr>
      </w:pPr>
      <w:r>
        <w:rPr>
          <w:b/>
          <w:sz w:val="26"/>
        </w:rPr>
        <w:t xml:space="preserve">A belső ellenőrzési feladatok munkaidő szükségletét az 1. sz. melléklet bemutatja. </w:t>
      </w:r>
    </w:p>
    <w:p w:rsidR="00F43FCD" w:rsidRDefault="00F43FCD" w:rsidP="00F43FCD">
      <w:pPr>
        <w:jc w:val="both"/>
        <w:rPr>
          <w:b/>
          <w:bCs/>
          <w:sz w:val="26"/>
        </w:rPr>
      </w:pPr>
      <w:r>
        <w:rPr>
          <w:b/>
          <w:bCs/>
          <w:sz w:val="26"/>
        </w:rPr>
        <w:t>Összes tervezett munkaidő szükséglet</w:t>
      </w:r>
    </w:p>
    <w:p w:rsidR="00F43FCD" w:rsidRDefault="00F43FCD" w:rsidP="00F43FCD">
      <w:pPr>
        <w:jc w:val="both"/>
        <w:rPr>
          <w:sz w:val="26"/>
        </w:rPr>
      </w:pPr>
    </w:p>
    <w:p w:rsidR="004E00F6" w:rsidRDefault="004E00F6" w:rsidP="00F43FCD">
      <w:pPr>
        <w:jc w:val="both"/>
        <w:rPr>
          <w:sz w:val="26"/>
        </w:rPr>
      </w:pPr>
    </w:p>
    <w:p w:rsidR="004E00F6" w:rsidRDefault="004E00F6" w:rsidP="00F43FCD">
      <w:pPr>
        <w:jc w:val="both"/>
        <w:rPr>
          <w:sz w:val="26"/>
        </w:rPr>
      </w:pPr>
    </w:p>
    <w:tbl>
      <w:tblPr>
        <w:tblW w:w="0" w:type="auto"/>
        <w:tblInd w:w="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536"/>
        <w:gridCol w:w="3119"/>
      </w:tblGrid>
      <w:tr w:rsidR="00F43FCD" w:rsidRPr="00136C94" w:rsidTr="004D3DF9">
        <w:tc>
          <w:tcPr>
            <w:tcW w:w="4536" w:type="dxa"/>
          </w:tcPr>
          <w:p w:rsidR="00F43FCD" w:rsidRDefault="00F43FCD" w:rsidP="004D3DF9">
            <w:pPr>
              <w:jc w:val="both"/>
              <w:rPr>
                <w:sz w:val="26"/>
              </w:rPr>
            </w:pPr>
            <w:r>
              <w:rPr>
                <w:sz w:val="26"/>
              </w:rPr>
              <w:t xml:space="preserve">Vizsgálatok (1. sz. </w:t>
            </w:r>
            <w:r w:rsidR="004D3DF9">
              <w:rPr>
                <w:sz w:val="26"/>
              </w:rPr>
              <w:t>melléklet</w:t>
            </w:r>
            <w:r>
              <w:rPr>
                <w:sz w:val="26"/>
              </w:rPr>
              <w:t>/ I.)</w:t>
            </w:r>
          </w:p>
        </w:tc>
        <w:tc>
          <w:tcPr>
            <w:tcW w:w="3119" w:type="dxa"/>
          </w:tcPr>
          <w:p w:rsidR="00F43FCD" w:rsidRPr="00136C94" w:rsidRDefault="00136C94" w:rsidP="00344386">
            <w:pPr>
              <w:jc w:val="right"/>
              <w:rPr>
                <w:sz w:val="26"/>
              </w:rPr>
            </w:pPr>
            <w:r w:rsidRPr="00136C94">
              <w:rPr>
                <w:sz w:val="26"/>
              </w:rPr>
              <w:t>10</w:t>
            </w:r>
            <w:r w:rsidR="00F43FCD" w:rsidRPr="00136C94">
              <w:rPr>
                <w:sz w:val="26"/>
              </w:rPr>
              <w:t>,0 munkanap</w:t>
            </w:r>
          </w:p>
        </w:tc>
      </w:tr>
      <w:tr w:rsidR="00F43FCD" w:rsidRPr="00136C94" w:rsidTr="004D3DF9">
        <w:tc>
          <w:tcPr>
            <w:tcW w:w="4536" w:type="dxa"/>
          </w:tcPr>
          <w:p w:rsidR="00F43FCD" w:rsidRDefault="00F43FCD" w:rsidP="004D3DF9">
            <w:pPr>
              <w:jc w:val="both"/>
              <w:rPr>
                <w:sz w:val="26"/>
              </w:rPr>
            </w:pPr>
            <w:r>
              <w:rPr>
                <w:sz w:val="26"/>
              </w:rPr>
              <w:t xml:space="preserve">Egyéb feladatok (1. sz. </w:t>
            </w:r>
            <w:r w:rsidR="004D3DF9">
              <w:rPr>
                <w:sz w:val="26"/>
              </w:rPr>
              <w:t>melléklet</w:t>
            </w:r>
            <w:r>
              <w:rPr>
                <w:sz w:val="26"/>
              </w:rPr>
              <w:t>/ III.)</w:t>
            </w:r>
          </w:p>
        </w:tc>
        <w:tc>
          <w:tcPr>
            <w:tcW w:w="3119" w:type="dxa"/>
          </w:tcPr>
          <w:p w:rsidR="00F43FCD" w:rsidRPr="00136C94" w:rsidRDefault="004D3DF9" w:rsidP="004D3DF9">
            <w:pPr>
              <w:jc w:val="right"/>
              <w:rPr>
                <w:sz w:val="26"/>
              </w:rPr>
            </w:pPr>
            <w:r w:rsidRPr="00136C94">
              <w:rPr>
                <w:sz w:val="26"/>
              </w:rPr>
              <w:t>4</w:t>
            </w:r>
            <w:r w:rsidR="007F007A" w:rsidRPr="00136C94">
              <w:rPr>
                <w:sz w:val="26"/>
              </w:rPr>
              <w:t>,</w:t>
            </w:r>
            <w:r w:rsidRPr="00136C94">
              <w:rPr>
                <w:sz w:val="26"/>
              </w:rPr>
              <w:t>0</w:t>
            </w:r>
            <w:r w:rsidR="00F43FCD" w:rsidRPr="00136C94">
              <w:rPr>
                <w:sz w:val="26"/>
              </w:rPr>
              <w:t xml:space="preserve"> munkanap</w:t>
            </w:r>
          </w:p>
        </w:tc>
      </w:tr>
      <w:tr w:rsidR="00F43FCD" w:rsidRPr="00136C94" w:rsidTr="004D3DF9">
        <w:tc>
          <w:tcPr>
            <w:tcW w:w="4536" w:type="dxa"/>
          </w:tcPr>
          <w:p w:rsidR="00F43FCD" w:rsidRDefault="00F43FCD" w:rsidP="00F621A4">
            <w:pPr>
              <w:jc w:val="both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Együtt</w:t>
            </w:r>
          </w:p>
        </w:tc>
        <w:tc>
          <w:tcPr>
            <w:tcW w:w="3119" w:type="dxa"/>
          </w:tcPr>
          <w:p w:rsidR="00F43FCD" w:rsidRPr="00136C94" w:rsidRDefault="00136C94" w:rsidP="004D3DF9">
            <w:pPr>
              <w:jc w:val="right"/>
              <w:rPr>
                <w:b/>
                <w:bCs/>
                <w:sz w:val="26"/>
              </w:rPr>
            </w:pPr>
            <w:r w:rsidRPr="00136C94">
              <w:rPr>
                <w:b/>
                <w:bCs/>
                <w:sz w:val="26"/>
              </w:rPr>
              <w:t>14</w:t>
            </w:r>
            <w:r w:rsidR="00CB26C8" w:rsidRPr="00136C94">
              <w:rPr>
                <w:b/>
                <w:bCs/>
                <w:sz w:val="26"/>
              </w:rPr>
              <w:t>,</w:t>
            </w:r>
            <w:r w:rsidR="00F43FCD" w:rsidRPr="00136C94">
              <w:rPr>
                <w:b/>
                <w:bCs/>
                <w:sz w:val="26"/>
              </w:rPr>
              <w:t xml:space="preserve"> munkanap</w:t>
            </w:r>
          </w:p>
        </w:tc>
      </w:tr>
      <w:tr w:rsidR="00F43FCD" w:rsidRPr="00136C94" w:rsidTr="004D3DF9">
        <w:tc>
          <w:tcPr>
            <w:tcW w:w="4536" w:type="dxa"/>
          </w:tcPr>
          <w:p w:rsidR="00F43FCD" w:rsidRDefault="00F43FCD" w:rsidP="004D3DF9">
            <w:pPr>
              <w:jc w:val="both"/>
              <w:rPr>
                <w:sz w:val="26"/>
              </w:rPr>
            </w:pPr>
            <w:r>
              <w:rPr>
                <w:sz w:val="26"/>
              </w:rPr>
              <w:t>Soron kívüli ellenőr</w:t>
            </w:r>
            <w:r w:rsidR="004D3DF9">
              <w:rPr>
                <w:sz w:val="26"/>
              </w:rPr>
              <w:t>z</w:t>
            </w:r>
            <w:r>
              <w:rPr>
                <w:sz w:val="26"/>
              </w:rPr>
              <w:t xml:space="preserve">ésre tervezett kapacitás (1. sz. </w:t>
            </w:r>
            <w:r w:rsidR="004D3DF9">
              <w:rPr>
                <w:sz w:val="26"/>
              </w:rPr>
              <w:t>melléklet</w:t>
            </w:r>
            <w:r>
              <w:rPr>
                <w:sz w:val="26"/>
              </w:rPr>
              <w:t>/ II.)</w:t>
            </w:r>
          </w:p>
        </w:tc>
        <w:tc>
          <w:tcPr>
            <w:tcW w:w="3119" w:type="dxa"/>
          </w:tcPr>
          <w:p w:rsidR="00F43FCD" w:rsidRPr="00136C94" w:rsidRDefault="00136C94" w:rsidP="00F621A4">
            <w:pPr>
              <w:jc w:val="right"/>
              <w:rPr>
                <w:sz w:val="26"/>
              </w:rPr>
            </w:pPr>
            <w:r w:rsidRPr="00136C94">
              <w:rPr>
                <w:sz w:val="26"/>
              </w:rPr>
              <w:t>2</w:t>
            </w:r>
            <w:r w:rsidR="008F6F2F" w:rsidRPr="00136C94">
              <w:rPr>
                <w:sz w:val="26"/>
              </w:rPr>
              <w:t>,0</w:t>
            </w:r>
            <w:r w:rsidR="00F43FCD" w:rsidRPr="00136C94">
              <w:rPr>
                <w:sz w:val="26"/>
              </w:rPr>
              <w:t xml:space="preserve"> munkanap</w:t>
            </w:r>
          </w:p>
        </w:tc>
      </w:tr>
      <w:tr w:rsidR="00F43FCD" w:rsidRPr="00136C94" w:rsidTr="004D3DF9">
        <w:tc>
          <w:tcPr>
            <w:tcW w:w="4536" w:type="dxa"/>
          </w:tcPr>
          <w:p w:rsidR="00F43FCD" w:rsidRDefault="00F43FCD" w:rsidP="00F621A4">
            <w:pPr>
              <w:jc w:val="both"/>
              <w:rPr>
                <w:sz w:val="26"/>
              </w:rPr>
            </w:pPr>
            <w:r>
              <w:rPr>
                <w:sz w:val="26"/>
              </w:rPr>
              <w:t>Képzésre tervezett kapacitás</w:t>
            </w:r>
          </w:p>
        </w:tc>
        <w:tc>
          <w:tcPr>
            <w:tcW w:w="3119" w:type="dxa"/>
          </w:tcPr>
          <w:p w:rsidR="00F43FCD" w:rsidRPr="00136C94" w:rsidRDefault="00F43FCD" w:rsidP="00F621A4">
            <w:pPr>
              <w:jc w:val="right"/>
              <w:rPr>
                <w:sz w:val="26"/>
              </w:rPr>
            </w:pPr>
            <w:r w:rsidRPr="00136C94">
              <w:rPr>
                <w:sz w:val="26"/>
              </w:rPr>
              <w:t>-</w:t>
            </w:r>
          </w:p>
        </w:tc>
      </w:tr>
      <w:tr w:rsidR="00F43FCD" w:rsidRPr="00136C94" w:rsidTr="004D3DF9">
        <w:tc>
          <w:tcPr>
            <w:tcW w:w="4536" w:type="dxa"/>
          </w:tcPr>
          <w:p w:rsidR="00F43FCD" w:rsidRDefault="00F43FCD" w:rsidP="00F621A4">
            <w:pPr>
              <w:jc w:val="both"/>
              <w:rPr>
                <w:b/>
                <w:sz w:val="26"/>
              </w:rPr>
            </w:pPr>
            <w:r>
              <w:rPr>
                <w:b/>
                <w:sz w:val="26"/>
              </w:rPr>
              <w:t>Összesen:</w:t>
            </w:r>
          </w:p>
        </w:tc>
        <w:tc>
          <w:tcPr>
            <w:tcW w:w="3119" w:type="dxa"/>
          </w:tcPr>
          <w:p w:rsidR="00F43FCD" w:rsidRPr="00136C94" w:rsidRDefault="00136C94" w:rsidP="004D3DF9">
            <w:pPr>
              <w:jc w:val="right"/>
              <w:rPr>
                <w:b/>
                <w:sz w:val="26"/>
              </w:rPr>
            </w:pPr>
            <w:r w:rsidRPr="00136C94">
              <w:rPr>
                <w:b/>
                <w:sz w:val="26"/>
              </w:rPr>
              <w:t>16</w:t>
            </w:r>
            <w:r w:rsidR="007F007A" w:rsidRPr="00136C94">
              <w:rPr>
                <w:b/>
                <w:sz w:val="26"/>
              </w:rPr>
              <w:t>,</w:t>
            </w:r>
            <w:r w:rsidR="004D3DF9" w:rsidRPr="00136C94">
              <w:rPr>
                <w:b/>
                <w:sz w:val="26"/>
              </w:rPr>
              <w:t>0</w:t>
            </w:r>
            <w:r w:rsidR="00F626B8" w:rsidRPr="00136C94">
              <w:rPr>
                <w:b/>
                <w:sz w:val="26"/>
              </w:rPr>
              <w:t xml:space="preserve"> </w:t>
            </w:r>
            <w:r w:rsidR="00F43FCD" w:rsidRPr="00136C94">
              <w:rPr>
                <w:b/>
                <w:sz w:val="26"/>
              </w:rPr>
              <w:t>munkanap</w:t>
            </w:r>
          </w:p>
        </w:tc>
      </w:tr>
    </w:tbl>
    <w:p w:rsidR="00344386" w:rsidRDefault="00344386" w:rsidP="00F43FCD">
      <w:pPr>
        <w:jc w:val="both"/>
        <w:rPr>
          <w:sz w:val="26"/>
        </w:rPr>
      </w:pPr>
    </w:p>
    <w:p w:rsidR="00F43FCD" w:rsidRDefault="00F43FCD" w:rsidP="00F43FCD">
      <w:pPr>
        <w:pStyle w:val="Szvegtrzs"/>
        <w:rPr>
          <w:bCs/>
          <w:sz w:val="26"/>
        </w:rPr>
      </w:pPr>
      <w:r>
        <w:rPr>
          <w:bCs/>
          <w:sz w:val="26"/>
        </w:rPr>
        <w:t xml:space="preserve">A belső ellenőr – vele kötött szerződés értelmében – </w:t>
      </w:r>
      <w:r>
        <w:rPr>
          <w:b/>
          <w:sz w:val="26"/>
        </w:rPr>
        <w:t>a továbbképzést saját költsége és ideje terhére végzi el</w:t>
      </w:r>
      <w:r>
        <w:rPr>
          <w:bCs/>
          <w:sz w:val="26"/>
        </w:rPr>
        <w:t xml:space="preserve">. </w:t>
      </w:r>
    </w:p>
    <w:p w:rsidR="00F43FCD" w:rsidRPr="00136C94" w:rsidRDefault="00F43FCD" w:rsidP="00F43FCD">
      <w:pPr>
        <w:pStyle w:val="Szvegtrzs"/>
        <w:rPr>
          <w:bCs/>
          <w:sz w:val="26"/>
        </w:rPr>
      </w:pPr>
      <w:r>
        <w:rPr>
          <w:bCs/>
          <w:sz w:val="26"/>
        </w:rPr>
        <w:t xml:space="preserve">Soron kívüli ellenőrzésre tervezett kapacitás a vizsgálatokra fordított idő 20%-a, </w:t>
      </w:r>
      <w:r w:rsidR="003162E3">
        <w:rPr>
          <w:bCs/>
          <w:sz w:val="26"/>
        </w:rPr>
        <w:t xml:space="preserve">azaz </w:t>
      </w:r>
      <w:r w:rsidR="00136C94" w:rsidRPr="00136C94">
        <w:rPr>
          <w:bCs/>
          <w:sz w:val="26"/>
        </w:rPr>
        <w:t>2</w:t>
      </w:r>
      <w:r w:rsidRPr="00136C94">
        <w:rPr>
          <w:bCs/>
          <w:sz w:val="26"/>
        </w:rPr>
        <w:t>,0 nap (</w:t>
      </w:r>
      <w:r w:rsidR="00136C94" w:rsidRPr="00136C94">
        <w:rPr>
          <w:bCs/>
          <w:sz w:val="26"/>
        </w:rPr>
        <w:t>10</w:t>
      </w:r>
      <w:r w:rsidRPr="00136C94">
        <w:rPr>
          <w:bCs/>
          <w:sz w:val="26"/>
        </w:rPr>
        <w:t xml:space="preserve"> nap x 20 %).</w:t>
      </w:r>
    </w:p>
    <w:p w:rsidR="00F43FCD" w:rsidRDefault="00F43FCD" w:rsidP="00F43FCD">
      <w:pPr>
        <w:pStyle w:val="Szvegtrzs"/>
        <w:rPr>
          <w:b/>
          <w:sz w:val="26"/>
        </w:rPr>
      </w:pPr>
      <w:r w:rsidRPr="00136C94">
        <w:rPr>
          <w:b/>
          <w:sz w:val="26"/>
        </w:rPr>
        <w:t>A belső ellenőrrel kötött megállapodás tanácsadói tevékenységre nem terjed ki,</w:t>
      </w:r>
      <w:r>
        <w:rPr>
          <w:b/>
          <w:sz w:val="26"/>
        </w:rPr>
        <w:t xml:space="preserve"> emiatt ennek időszükséglete sem merül fel.</w:t>
      </w:r>
    </w:p>
    <w:p w:rsidR="00CD5F93" w:rsidRPr="004D3DF9" w:rsidRDefault="00CD5F93" w:rsidP="00F43FCD">
      <w:pPr>
        <w:pStyle w:val="Szvegtrzs"/>
        <w:rPr>
          <w:b/>
          <w:sz w:val="16"/>
          <w:szCs w:val="16"/>
        </w:rPr>
      </w:pPr>
    </w:p>
    <w:p w:rsidR="00F43FCD" w:rsidRPr="00315721" w:rsidRDefault="00F43FCD" w:rsidP="00F43FCD">
      <w:pPr>
        <w:pStyle w:val="Cmsor1"/>
        <w:rPr>
          <w:b/>
        </w:rPr>
      </w:pPr>
      <w:bookmarkStart w:id="4" w:name="_Toc528176677"/>
      <w:r w:rsidRPr="00315721">
        <w:rPr>
          <w:b/>
        </w:rPr>
        <w:t>4. A tervezett ellenőrzések</w:t>
      </w:r>
      <w:bookmarkEnd w:id="4"/>
      <w:r w:rsidRPr="00315721">
        <w:rPr>
          <w:b/>
        </w:rPr>
        <w:t xml:space="preserve"> </w:t>
      </w:r>
    </w:p>
    <w:p w:rsidR="00F43FCD" w:rsidRDefault="00F43FCD" w:rsidP="00F43FCD">
      <w:pPr>
        <w:pStyle w:val="Szvegtrzs"/>
        <w:ind w:left="360"/>
        <w:rPr>
          <w:b/>
          <w:sz w:val="26"/>
        </w:rPr>
      </w:pPr>
    </w:p>
    <w:p w:rsidR="005B2949" w:rsidRDefault="00CD5F93" w:rsidP="005B2949">
      <w:pPr>
        <w:pStyle w:val="Szvegtrzs"/>
        <w:rPr>
          <w:bCs/>
          <w:sz w:val="26"/>
        </w:rPr>
      </w:pPr>
      <w:r>
        <w:rPr>
          <w:bCs/>
          <w:sz w:val="26"/>
        </w:rPr>
        <w:t xml:space="preserve">A terv </w:t>
      </w:r>
      <w:r w:rsidRPr="00136C94">
        <w:rPr>
          <w:bCs/>
          <w:sz w:val="26"/>
        </w:rPr>
        <w:t xml:space="preserve">szerint </w:t>
      </w:r>
      <w:bookmarkStart w:id="5" w:name="_GoBack"/>
      <w:bookmarkEnd w:id="5"/>
      <w:r w:rsidR="00136C94" w:rsidRPr="00136C94">
        <w:rPr>
          <w:b/>
          <w:bCs/>
          <w:sz w:val="26"/>
        </w:rPr>
        <w:t>kettő</w:t>
      </w:r>
      <w:r w:rsidR="004D3DF9" w:rsidRPr="00136C94">
        <w:rPr>
          <w:bCs/>
          <w:sz w:val="26"/>
        </w:rPr>
        <w:t xml:space="preserve"> </w:t>
      </w:r>
      <w:r w:rsidR="005B2949" w:rsidRPr="00136C94">
        <w:rPr>
          <w:b/>
          <w:sz w:val="26"/>
        </w:rPr>
        <w:t>ellenőrzésre</w:t>
      </w:r>
      <w:r w:rsidR="005B2949">
        <w:rPr>
          <w:b/>
          <w:sz w:val="26"/>
        </w:rPr>
        <w:t xml:space="preserve"> kerül sor</w:t>
      </w:r>
      <w:r w:rsidR="007F007A">
        <w:rPr>
          <w:bCs/>
          <w:sz w:val="26"/>
        </w:rPr>
        <w:t xml:space="preserve"> 201</w:t>
      </w:r>
      <w:r w:rsidR="004D3DF9">
        <w:rPr>
          <w:bCs/>
          <w:sz w:val="26"/>
        </w:rPr>
        <w:t>9</w:t>
      </w:r>
      <w:r w:rsidR="005B2949">
        <w:rPr>
          <w:bCs/>
          <w:sz w:val="26"/>
        </w:rPr>
        <w:t xml:space="preserve">. évben. </w:t>
      </w:r>
      <w:r w:rsidR="00136C94" w:rsidRPr="00136C94">
        <w:rPr>
          <w:bCs/>
          <w:sz w:val="26"/>
        </w:rPr>
        <w:t xml:space="preserve">Mindkét </w:t>
      </w:r>
      <w:r w:rsidR="004D3DF9" w:rsidRPr="00136C94">
        <w:rPr>
          <w:bCs/>
          <w:sz w:val="26"/>
        </w:rPr>
        <w:t>ellenőrzés</w:t>
      </w:r>
      <w:r w:rsidR="005B2949">
        <w:rPr>
          <w:bCs/>
          <w:sz w:val="26"/>
        </w:rPr>
        <w:t xml:space="preserve"> </w:t>
      </w:r>
      <w:r w:rsidR="005B2949" w:rsidRPr="001B151B">
        <w:rPr>
          <w:b/>
          <w:bCs/>
          <w:sz w:val="26"/>
        </w:rPr>
        <w:t>szabályszerűségi</w:t>
      </w:r>
      <w:r w:rsidR="005B2949">
        <w:rPr>
          <w:bCs/>
          <w:sz w:val="26"/>
        </w:rPr>
        <w:t xml:space="preserve"> ellenőrzés</w:t>
      </w:r>
      <w:r w:rsidR="003F7FB8">
        <w:rPr>
          <w:bCs/>
          <w:sz w:val="26"/>
        </w:rPr>
        <w:t xml:space="preserve"> </w:t>
      </w:r>
      <w:r w:rsidR="00136C94">
        <w:rPr>
          <w:bCs/>
          <w:sz w:val="26"/>
        </w:rPr>
        <w:t xml:space="preserve">5-5 </w:t>
      </w:r>
      <w:r w:rsidR="00136C94" w:rsidRPr="00136C94">
        <w:rPr>
          <w:bCs/>
          <w:sz w:val="26"/>
        </w:rPr>
        <w:t>ellenőrzési</w:t>
      </w:r>
      <w:r w:rsidR="003F7FB8" w:rsidRPr="00136C94">
        <w:rPr>
          <w:bCs/>
          <w:sz w:val="26"/>
        </w:rPr>
        <w:t xml:space="preserve"> nappal</w:t>
      </w:r>
      <w:r w:rsidR="00136C94" w:rsidRPr="00136C94">
        <w:rPr>
          <w:bCs/>
          <w:sz w:val="26"/>
        </w:rPr>
        <w:t>.</w:t>
      </w:r>
    </w:p>
    <w:p w:rsidR="00F43FCD" w:rsidRDefault="00F43FCD" w:rsidP="00F43FCD">
      <w:pPr>
        <w:pStyle w:val="Szvegtrzs"/>
        <w:rPr>
          <w:bCs/>
          <w:sz w:val="26"/>
        </w:rPr>
      </w:pPr>
    </w:p>
    <w:p w:rsidR="00F43FCD" w:rsidRDefault="00F43FCD" w:rsidP="00F43FCD">
      <w:pPr>
        <w:jc w:val="both"/>
        <w:rPr>
          <w:sz w:val="26"/>
        </w:rPr>
      </w:pPr>
      <w:r>
        <w:rPr>
          <w:sz w:val="26"/>
        </w:rPr>
        <w:t>A vizsgálatokon túlmenően az év során bármilyen időpontban további vizsgálat elrendelhető, vagy a kitűzött feladat módosítható</w:t>
      </w:r>
      <w:r w:rsidR="004D3DF9">
        <w:rPr>
          <w:sz w:val="26"/>
        </w:rPr>
        <w:t xml:space="preserve"> Képviselő-testületi döntése alapján</w:t>
      </w:r>
      <w:r>
        <w:rPr>
          <w:sz w:val="26"/>
        </w:rPr>
        <w:t xml:space="preserve">. </w:t>
      </w:r>
    </w:p>
    <w:p w:rsidR="00F43FCD" w:rsidRDefault="00F43FCD" w:rsidP="00F43FCD">
      <w:pPr>
        <w:pStyle w:val="Szvegtrzs"/>
        <w:rPr>
          <w:bCs/>
          <w:sz w:val="26"/>
        </w:rPr>
      </w:pPr>
    </w:p>
    <w:p w:rsidR="00F43FCD" w:rsidRPr="00315721" w:rsidRDefault="00F43FCD" w:rsidP="00F43FCD">
      <w:pPr>
        <w:pStyle w:val="Cmsor1"/>
        <w:rPr>
          <w:b/>
        </w:rPr>
      </w:pPr>
      <w:bookmarkStart w:id="6" w:name="_Toc528176678"/>
      <w:r w:rsidRPr="00315721">
        <w:rPr>
          <w:b/>
        </w:rPr>
        <w:t>5.</w:t>
      </w:r>
      <w:r>
        <w:rPr>
          <w:b/>
        </w:rPr>
        <w:t xml:space="preserve"> </w:t>
      </w:r>
      <w:r w:rsidRPr="00315721">
        <w:rPr>
          <w:b/>
        </w:rPr>
        <w:t>Egyéb tevékenységgel kapcsolatos ellenőri feladatok</w:t>
      </w:r>
      <w:bookmarkEnd w:id="6"/>
    </w:p>
    <w:p w:rsidR="00F43FCD" w:rsidRDefault="00F43FCD" w:rsidP="00F43FCD">
      <w:pPr>
        <w:pStyle w:val="Szvegtrzs"/>
        <w:rPr>
          <w:b/>
          <w:sz w:val="26"/>
        </w:rPr>
      </w:pPr>
    </w:p>
    <w:p w:rsidR="00F43FCD" w:rsidRDefault="00F43FCD" w:rsidP="00F43FCD">
      <w:pPr>
        <w:pStyle w:val="Szvegtrzs"/>
        <w:rPr>
          <w:bCs/>
          <w:sz w:val="26"/>
        </w:rPr>
      </w:pPr>
      <w:r>
        <w:rPr>
          <w:bCs/>
          <w:sz w:val="26"/>
        </w:rPr>
        <w:t>Egyéb feladatként került tervezésre:</w:t>
      </w:r>
    </w:p>
    <w:p w:rsidR="00F43FCD" w:rsidRDefault="007F007A" w:rsidP="00F43FCD">
      <w:pPr>
        <w:pStyle w:val="Szvegtrzs"/>
        <w:numPr>
          <w:ilvl w:val="0"/>
          <w:numId w:val="1"/>
        </w:numPr>
        <w:rPr>
          <w:bCs/>
          <w:sz w:val="26"/>
        </w:rPr>
      </w:pPr>
      <w:r>
        <w:rPr>
          <w:bCs/>
          <w:sz w:val="26"/>
        </w:rPr>
        <w:t>A 201</w:t>
      </w:r>
      <w:r w:rsidR="004D3DF9">
        <w:rPr>
          <w:bCs/>
          <w:sz w:val="26"/>
        </w:rPr>
        <w:t>8</w:t>
      </w:r>
      <w:r w:rsidR="00F43FCD">
        <w:rPr>
          <w:bCs/>
          <w:sz w:val="26"/>
        </w:rPr>
        <w:t>. évi belső e</w:t>
      </w:r>
      <w:r w:rsidR="004E00F6">
        <w:rPr>
          <w:bCs/>
          <w:sz w:val="26"/>
        </w:rPr>
        <w:t>llenőrzési jelentés elkészítése.</w:t>
      </w:r>
    </w:p>
    <w:p w:rsidR="00F43FCD" w:rsidRDefault="007F007A" w:rsidP="00F43FCD">
      <w:pPr>
        <w:pStyle w:val="Szvegtrzs"/>
        <w:numPr>
          <w:ilvl w:val="0"/>
          <w:numId w:val="1"/>
        </w:numPr>
        <w:rPr>
          <w:bCs/>
          <w:sz w:val="26"/>
        </w:rPr>
      </w:pPr>
      <w:r>
        <w:rPr>
          <w:bCs/>
          <w:sz w:val="26"/>
        </w:rPr>
        <w:t>A 20</w:t>
      </w:r>
      <w:r w:rsidR="004D3DF9">
        <w:rPr>
          <w:bCs/>
          <w:sz w:val="26"/>
        </w:rPr>
        <w:t>20</w:t>
      </w:r>
      <w:r w:rsidR="00F43FCD">
        <w:rPr>
          <w:bCs/>
          <w:sz w:val="26"/>
        </w:rPr>
        <w:t>. évi belső el</w:t>
      </w:r>
      <w:r w:rsidR="003F7FB8">
        <w:rPr>
          <w:bCs/>
          <w:sz w:val="26"/>
        </w:rPr>
        <w:t>lenőrzési munkaterv elkészítése</w:t>
      </w:r>
      <w:r w:rsidR="004D3DF9">
        <w:rPr>
          <w:bCs/>
          <w:sz w:val="26"/>
        </w:rPr>
        <w:t>.</w:t>
      </w:r>
    </w:p>
    <w:p w:rsidR="00F43FCD" w:rsidRDefault="00F43FCD" w:rsidP="00F43FCD">
      <w:pPr>
        <w:pStyle w:val="Szvegtrzs"/>
        <w:rPr>
          <w:bCs/>
          <w:sz w:val="26"/>
        </w:rPr>
      </w:pPr>
    </w:p>
    <w:p w:rsidR="00F43FCD" w:rsidRPr="00315721" w:rsidRDefault="00F43FCD" w:rsidP="00F43FCD">
      <w:pPr>
        <w:pStyle w:val="Cmsor1"/>
        <w:rPr>
          <w:b/>
        </w:rPr>
      </w:pPr>
      <w:bookmarkStart w:id="7" w:name="_Toc528176679"/>
      <w:r>
        <w:rPr>
          <w:b/>
        </w:rPr>
        <w:t xml:space="preserve">6. </w:t>
      </w:r>
      <w:r w:rsidRPr="00315721">
        <w:rPr>
          <w:b/>
        </w:rPr>
        <w:t>Soron kívüli ellenőrzések</w:t>
      </w:r>
      <w:bookmarkEnd w:id="7"/>
    </w:p>
    <w:p w:rsidR="00F43FCD" w:rsidRDefault="00F43FCD" w:rsidP="00F43FCD">
      <w:pPr>
        <w:pStyle w:val="Szvegtrzs"/>
        <w:ind w:left="360"/>
        <w:rPr>
          <w:b/>
          <w:sz w:val="26"/>
        </w:rPr>
      </w:pPr>
    </w:p>
    <w:p w:rsidR="00F43FCD" w:rsidRDefault="00F43FCD" w:rsidP="00F43FCD">
      <w:pPr>
        <w:pStyle w:val="Szvegtrzs"/>
        <w:rPr>
          <w:bCs/>
          <w:sz w:val="26"/>
        </w:rPr>
      </w:pPr>
      <w:r>
        <w:rPr>
          <w:bCs/>
          <w:sz w:val="26"/>
        </w:rPr>
        <w:t xml:space="preserve">Soron kívüli az az ellenőrzés, amelynek tárgya konkrétan nem határozható meg előre, de a tervben kapacitás tervezésére kerül sor. A soron kívüli ellenőrzés szükségessége nem várt eseményektől adódik. </w:t>
      </w:r>
    </w:p>
    <w:p w:rsidR="00F43FCD" w:rsidRDefault="00F43FCD" w:rsidP="00F43FCD">
      <w:pPr>
        <w:pStyle w:val="Szvegtrzs"/>
        <w:rPr>
          <w:b/>
          <w:sz w:val="26"/>
        </w:rPr>
      </w:pPr>
      <w:r>
        <w:rPr>
          <w:bCs/>
          <w:sz w:val="26"/>
        </w:rPr>
        <w:t>A soron kívüli ellenőrzések elvégzésére a rendelkezésre álló éves ellenőrzési erőforrás 20%-a fordítható</w:t>
      </w:r>
      <w:r w:rsidRPr="00136C94">
        <w:rPr>
          <w:bCs/>
          <w:sz w:val="26"/>
        </w:rPr>
        <w:t xml:space="preserve">, ami </w:t>
      </w:r>
      <w:r w:rsidR="00136C94" w:rsidRPr="00136C94">
        <w:rPr>
          <w:bCs/>
          <w:sz w:val="26"/>
        </w:rPr>
        <w:t>2</w:t>
      </w:r>
      <w:r w:rsidR="00C917D1" w:rsidRPr="00136C94">
        <w:rPr>
          <w:bCs/>
          <w:sz w:val="26"/>
        </w:rPr>
        <w:t>,0</w:t>
      </w:r>
      <w:r w:rsidRPr="00136C94">
        <w:rPr>
          <w:bCs/>
          <w:sz w:val="26"/>
        </w:rPr>
        <w:t xml:space="preserve"> ellenőrzési napot jelent</w:t>
      </w:r>
      <w:r>
        <w:rPr>
          <w:bCs/>
          <w:sz w:val="26"/>
        </w:rPr>
        <w:t xml:space="preserve"> </w:t>
      </w:r>
      <w:r>
        <w:rPr>
          <w:b/>
          <w:sz w:val="26"/>
        </w:rPr>
        <w:t>(1. sz. melléklet II. pontjában).</w:t>
      </w:r>
    </w:p>
    <w:p w:rsidR="00F43FCD" w:rsidRPr="004D3DF9" w:rsidRDefault="00F43FCD" w:rsidP="00F43FCD">
      <w:pPr>
        <w:pStyle w:val="Szvegtrzs"/>
        <w:rPr>
          <w:bCs/>
          <w:sz w:val="10"/>
          <w:szCs w:val="10"/>
        </w:rPr>
      </w:pPr>
    </w:p>
    <w:p w:rsidR="00F43FCD" w:rsidRPr="00925A62" w:rsidRDefault="00F43FCD" w:rsidP="00F43FCD">
      <w:pPr>
        <w:pStyle w:val="Cmsor1"/>
        <w:rPr>
          <w:b/>
        </w:rPr>
      </w:pPr>
      <w:bookmarkStart w:id="8" w:name="_Toc528176680"/>
      <w:r>
        <w:rPr>
          <w:b/>
        </w:rPr>
        <w:t xml:space="preserve">7. </w:t>
      </w:r>
      <w:r w:rsidRPr="00925A62">
        <w:rPr>
          <w:b/>
        </w:rPr>
        <w:t>Tanácsadó tevékenységek</w:t>
      </w:r>
      <w:bookmarkEnd w:id="8"/>
    </w:p>
    <w:p w:rsidR="00F43FCD" w:rsidRPr="00A236F4" w:rsidRDefault="00F43FCD" w:rsidP="00F43FCD">
      <w:pPr>
        <w:pStyle w:val="Szvegtrzs"/>
        <w:rPr>
          <w:b/>
          <w:sz w:val="16"/>
          <w:szCs w:val="16"/>
        </w:rPr>
      </w:pPr>
    </w:p>
    <w:p w:rsidR="00F43FCD" w:rsidRDefault="00F43FCD" w:rsidP="00F43FCD">
      <w:pPr>
        <w:pStyle w:val="Szvegtrzs"/>
        <w:rPr>
          <w:bCs/>
          <w:sz w:val="26"/>
        </w:rPr>
      </w:pPr>
      <w:r>
        <w:rPr>
          <w:bCs/>
          <w:sz w:val="26"/>
        </w:rPr>
        <w:t>A Bkr. 2. § b pontja alapján a belső ellenőrzés független, tárgyilagos, bizonyosságot adó és tanácsadói tevékenység.</w:t>
      </w:r>
    </w:p>
    <w:p w:rsidR="00F43FCD" w:rsidRDefault="00F43FCD" w:rsidP="00F43FCD">
      <w:pPr>
        <w:pStyle w:val="Szvegtrzs"/>
        <w:rPr>
          <w:bCs/>
          <w:sz w:val="26"/>
        </w:rPr>
      </w:pPr>
      <w:r>
        <w:rPr>
          <w:bCs/>
          <w:sz w:val="26"/>
        </w:rPr>
        <w:t>A belső ellenőr a vele kötött, jelenleg élő szerződés értelmében tanácsadói tevékenységet nem lát el</w:t>
      </w:r>
      <w:r>
        <w:rPr>
          <w:b/>
          <w:sz w:val="26"/>
        </w:rPr>
        <w:t>.</w:t>
      </w:r>
    </w:p>
    <w:p w:rsidR="00F43FCD" w:rsidRPr="00A236F4" w:rsidRDefault="00F43FCD" w:rsidP="00F43FCD">
      <w:pPr>
        <w:pStyle w:val="Szvegtrzs"/>
        <w:rPr>
          <w:b/>
          <w:sz w:val="16"/>
          <w:szCs w:val="16"/>
        </w:rPr>
      </w:pPr>
    </w:p>
    <w:p w:rsidR="00F43FCD" w:rsidRPr="00925A62" w:rsidRDefault="00F43FCD" w:rsidP="00F43FCD">
      <w:pPr>
        <w:pStyle w:val="Cmsor1"/>
        <w:rPr>
          <w:b/>
        </w:rPr>
      </w:pPr>
      <w:bookmarkStart w:id="9" w:name="_Toc528176681"/>
      <w:r w:rsidRPr="00925A62">
        <w:rPr>
          <w:b/>
        </w:rPr>
        <w:t>8. Képzések</w:t>
      </w:r>
      <w:bookmarkEnd w:id="9"/>
    </w:p>
    <w:p w:rsidR="00F43FCD" w:rsidRPr="00A236F4" w:rsidRDefault="00F43FCD" w:rsidP="00F43FCD">
      <w:pPr>
        <w:pStyle w:val="Szvegtrzs"/>
        <w:rPr>
          <w:b/>
          <w:sz w:val="16"/>
          <w:szCs w:val="16"/>
        </w:rPr>
      </w:pPr>
    </w:p>
    <w:p w:rsidR="00F43FCD" w:rsidRDefault="00F43FCD" w:rsidP="00F43FCD">
      <w:pPr>
        <w:pStyle w:val="Szvegtrzs"/>
        <w:rPr>
          <w:b/>
          <w:sz w:val="26"/>
        </w:rPr>
      </w:pPr>
      <w:r>
        <w:rPr>
          <w:bCs/>
          <w:sz w:val="26"/>
        </w:rPr>
        <w:t>A belső ellenőr képzésére időszükséglet nem került meghatározásra. A vele kötött szerződés értelmében a továbbképzéséről saját költségén maga köteles gondoskodni</w:t>
      </w:r>
      <w:r>
        <w:rPr>
          <w:b/>
          <w:sz w:val="26"/>
        </w:rPr>
        <w:t>.</w:t>
      </w:r>
    </w:p>
    <w:p w:rsidR="00F43FCD" w:rsidRPr="00A236F4" w:rsidRDefault="00F43FCD" w:rsidP="00F43FCD">
      <w:pPr>
        <w:pStyle w:val="Szvegtrzs"/>
        <w:rPr>
          <w:sz w:val="16"/>
          <w:szCs w:val="16"/>
          <w:u w:val="single"/>
        </w:rPr>
      </w:pPr>
    </w:p>
    <w:p w:rsidR="00F43FCD" w:rsidRPr="00FF0CCA" w:rsidRDefault="00F43FCD" w:rsidP="00F43FCD">
      <w:pPr>
        <w:pStyle w:val="Cmsor1"/>
        <w:rPr>
          <w:b/>
        </w:rPr>
      </w:pPr>
      <w:bookmarkStart w:id="10" w:name="_Toc528176682"/>
      <w:r w:rsidRPr="00FF0CCA">
        <w:rPr>
          <w:b/>
        </w:rPr>
        <w:t>9.  Éves ellenőrzési terv melléklete</w:t>
      </w:r>
      <w:r>
        <w:rPr>
          <w:b/>
        </w:rPr>
        <w:t>i</w:t>
      </w:r>
      <w:bookmarkEnd w:id="10"/>
    </w:p>
    <w:p w:rsidR="00F43FCD" w:rsidRPr="004D3DF9" w:rsidRDefault="00F43FCD" w:rsidP="00F43FCD">
      <w:pPr>
        <w:pStyle w:val="Szvegtrzs"/>
        <w:rPr>
          <w:sz w:val="10"/>
          <w:szCs w:val="10"/>
        </w:rPr>
      </w:pPr>
    </w:p>
    <w:tbl>
      <w:tblPr>
        <w:tblW w:w="0" w:type="auto"/>
        <w:tblLook w:val="04A0"/>
      </w:tblPr>
      <w:tblGrid>
        <w:gridCol w:w="3794"/>
        <w:gridCol w:w="5418"/>
      </w:tblGrid>
      <w:tr w:rsidR="00F43FCD" w:rsidRPr="00E71978" w:rsidTr="00F621A4">
        <w:tc>
          <w:tcPr>
            <w:tcW w:w="3794" w:type="dxa"/>
          </w:tcPr>
          <w:p w:rsidR="00F43FCD" w:rsidRPr="00E71978" w:rsidRDefault="00F43FCD" w:rsidP="00F621A4">
            <w:pPr>
              <w:pStyle w:val="Szvegtrzs"/>
              <w:rPr>
                <w:sz w:val="26"/>
              </w:rPr>
            </w:pPr>
            <w:r>
              <w:rPr>
                <w:sz w:val="26"/>
              </w:rPr>
              <w:t>1</w:t>
            </w:r>
            <w:r w:rsidRPr="00E71978">
              <w:rPr>
                <w:sz w:val="26"/>
              </w:rPr>
              <w:t xml:space="preserve">. sz. </w:t>
            </w:r>
            <w:r>
              <w:rPr>
                <w:sz w:val="26"/>
              </w:rPr>
              <w:t>melléklet</w:t>
            </w:r>
            <w:r w:rsidRPr="00E71978">
              <w:rPr>
                <w:sz w:val="26"/>
              </w:rPr>
              <w:t>:</w:t>
            </w:r>
          </w:p>
        </w:tc>
        <w:tc>
          <w:tcPr>
            <w:tcW w:w="5418" w:type="dxa"/>
          </w:tcPr>
          <w:p w:rsidR="00F43FCD" w:rsidRPr="00E71978" w:rsidRDefault="00F43FCD" w:rsidP="00F621A4">
            <w:pPr>
              <w:pStyle w:val="Szvegtrzs"/>
              <w:rPr>
                <w:sz w:val="26"/>
              </w:rPr>
            </w:pPr>
            <w:r w:rsidRPr="00E71978">
              <w:rPr>
                <w:sz w:val="26"/>
              </w:rPr>
              <w:t>Tervezett ellenőrzések</w:t>
            </w:r>
          </w:p>
        </w:tc>
      </w:tr>
      <w:tr w:rsidR="00F43FCD" w:rsidRPr="00E71978" w:rsidTr="00F621A4">
        <w:tc>
          <w:tcPr>
            <w:tcW w:w="3794" w:type="dxa"/>
          </w:tcPr>
          <w:p w:rsidR="00F43FCD" w:rsidRDefault="00F43FCD" w:rsidP="00F621A4">
            <w:pPr>
              <w:pStyle w:val="Szvegtrzs"/>
              <w:rPr>
                <w:sz w:val="26"/>
              </w:rPr>
            </w:pPr>
            <w:r>
              <w:rPr>
                <w:sz w:val="26"/>
              </w:rPr>
              <w:t>2. sz. melléklet</w:t>
            </w:r>
          </w:p>
        </w:tc>
        <w:tc>
          <w:tcPr>
            <w:tcW w:w="5418" w:type="dxa"/>
          </w:tcPr>
          <w:p w:rsidR="00F43FCD" w:rsidRPr="00E71978" w:rsidRDefault="00F43FCD" w:rsidP="00F621A4">
            <w:pPr>
              <w:pStyle w:val="Szvegtrzs"/>
              <w:rPr>
                <w:sz w:val="26"/>
              </w:rPr>
            </w:pPr>
            <w:r w:rsidRPr="00923109">
              <w:rPr>
                <w:sz w:val="26"/>
                <w:szCs w:val="26"/>
              </w:rPr>
              <w:t>Kockázatelemzés és eredményének bemutatása</w:t>
            </w:r>
          </w:p>
        </w:tc>
      </w:tr>
      <w:tr w:rsidR="00F43FCD" w:rsidRPr="00E71978" w:rsidTr="00F621A4">
        <w:tc>
          <w:tcPr>
            <w:tcW w:w="3794" w:type="dxa"/>
          </w:tcPr>
          <w:p w:rsidR="00F43FCD" w:rsidRDefault="00F43FCD" w:rsidP="00F621A4">
            <w:pPr>
              <w:pStyle w:val="Szvegtrzs"/>
              <w:rPr>
                <w:sz w:val="26"/>
              </w:rPr>
            </w:pPr>
            <w:r>
              <w:rPr>
                <w:sz w:val="26"/>
              </w:rPr>
              <w:t>segédtábla a kockázatelemzéshez:</w:t>
            </w:r>
          </w:p>
        </w:tc>
        <w:tc>
          <w:tcPr>
            <w:tcW w:w="5418" w:type="dxa"/>
          </w:tcPr>
          <w:p w:rsidR="00F43FCD" w:rsidRPr="00411225" w:rsidRDefault="00F626B8" w:rsidP="00F621A4">
            <w:pPr>
              <w:pStyle w:val="Szvegtrzs"/>
              <w:rPr>
                <w:sz w:val="26"/>
              </w:rPr>
            </w:pPr>
            <w:r>
              <w:rPr>
                <w:sz w:val="26"/>
              </w:rPr>
              <w:t>Kockázat – felmérés</w:t>
            </w:r>
          </w:p>
        </w:tc>
      </w:tr>
    </w:tbl>
    <w:p w:rsidR="00C73DD9" w:rsidRDefault="00C73DD9">
      <w:pPr>
        <w:pStyle w:val="Szvegtrzs"/>
        <w:rPr>
          <w:bCs/>
          <w:sz w:val="24"/>
        </w:rPr>
      </w:pPr>
    </w:p>
    <w:sectPr w:rsidR="00C73DD9" w:rsidSect="000672E1"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02D4" w:rsidRDefault="00FB02D4">
      <w:r>
        <w:separator/>
      </w:r>
    </w:p>
  </w:endnote>
  <w:endnote w:type="continuationSeparator" w:id="0">
    <w:p w:rsidR="00FB02D4" w:rsidRDefault="00FB02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DD9" w:rsidRDefault="00DA2E5F">
    <w:pPr>
      <w:pStyle w:val="llb"/>
      <w:jc w:val="center"/>
    </w:pPr>
    <w:r>
      <w:rPr>
        <w:rStyle w:val="Oldalszm"/>
      </w:rPr>
      <w:fldChar w:fldCharType="begin"/>
    </w:r>
    <w:r w:rsidR="00C73DD9">
      <w:rPr>
        <w:rStyle w:val="Oldalszm"/>
      </w:rPr>
      <w:instrText xml:space="preserve"> PAGE </w:instrText>
    </w:r>
    <w:r>
      <w:rPr>
        <w:rStyle w:val="Oldalszm"/>
      </w:rPr>
      <w:fldChar w:fldCharType="separate"/>
    </w:r>
    <w:r w:rsidR="00FB02D4">
      <w:rPr>
        <w:rStyle w:val="Oldalszm"/>
        <w:noProof/>
      </w:rPr>
      <w:t>1</w:t>
    </w:r>
    <w:r>
      <w:rPr>
        <w:rStyle w:val="Oldalszm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02D4" w:rsidRDefault="00FB02D4">
      <w:r>
        <w:separator/>
      </w:r>
    </w:p>
  </w:footnote>
  <w:footnote w:type="continuationSeparator" w:id="0">
    <w:p w:rsidR="00FB02D4" w:rsidRDefault="00FB02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846224B2"/>
    <w:lvl w:ilvl="0">
      <w:start w:val="1"/>
      <w:numFmt w:val="bullet"/>
      <w:pStyle w:val="Felsorol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46139E9"/>
    <w:multiLevelType w:val="hybridMultilevel"/>
    <w:tmpl w:val="106C762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B03D4E"/>
    <w:multiLevelType w:val="singleLevel"/>
    <w:tmpl w:val="21AACE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C24394"/>
    <w:multiLevelType w:val="hybridMultilevel"/>
    <w:tmpl w:val="1CC065A2"/>
    <w:lvl w:ilvl="0" w:tplc="AA609D5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604A38"/>
    <w:multiLevelType w:val="hybridMultilevel"/>
    <w:tmpl w:val="8C807190"/>
    <w:lvl w:ilvl="0" w:tplc="36245924">
      <w:start w:val="20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C316C0E"/>
    <w:multiLevelType w:val="hybridMultilevel"/>
    <w:tmpl w:val="53C06D94"/>
    <w:lvl w:ilvl="0" w:tplc="70225304">
      <w:start w:val="2004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6073BC5"/>
    <w:multiLevelType w:val="hybridMultilevel"/>
    <w:tmpl w:val="F09E726A"/>
    <w:lvl w:ilvl="0" w:tplc="279ABC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F82C77"/>
    <w:multiLevelType w:val="hybridMultilevel"/>
    <w:tmpl w:val="02C0C8CA"/>
    <w:lvl w:ilvl="0" w:tplc="70225304">
      <w:start w:val="2004"/>
      <w:numFmt w:val="bullet"/>
      <w:lvlText w:val="-"/>
      <w:lvlJc w:val="left"/>
      <w:pPr>
        <w:ind w:left="21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30A67FB3"/>
    <w:multiLevelType w:val="singleLevel"/>
    <w:tmpl w:val="70225304"/>
    <w:lvl w:ilvl="0">
      <w:start w:val="200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344F6C57"/>
    <w:multiLevelType w:val="singleLevel"/>
    <w:tmpl w:val="21AACE28"/>
    <w:lvl w:ilvl="0">
      <w:start w:val="1"/>
      <w:numFmt w:val="decimal"/>
      <w:pStyle w:val="StlusCmsor1Ari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36FD44D7"/>
    <w:multiLevelType w:val="hybridMultilevel"/>
    <w:tmpl w:val="6D3AABE0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CCB00FC"/>
    <w:multiLevelType w:val="hybridMultilevel"/>
    <w:tmpl w:val="D2E649D2"/>
    <w:lvl w:ilvl="0" w:tplc="B778016C">
      <w:numFmt w:val="bullet"/>
      <w:lvlText w:val="-"/>
      <w:lvlJc w:val="left"/>
      <w:pPr>
        <w:ind w:left="720" w:hanging="360"/>
      </w:pPr>
      <w:rPr>
        <w:rFonts w:ascii="Cambria" w:eastAsia="Times New Roman" w:hAnsi="Cambria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D071E4"/>
    <w:multiLevelType w:val="hybridMultilevel"/>
    <w:tmpl w:val="9740DC2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0C2FAE"/>
    <w:multiLevelType w:val="hybridMultilevel"/>
    <w:tmpl w:val="4990A852"/>
    <w:lvl w:ilvl="0" w:tplc="5452415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AB6F68"/>
    <w:multiLevelType w:val="hybridMultilevel"/>
    <w:tmpl w:val="517A365C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54C30532"/>
    <w:multiLevelType w:val="hybridMultilevel"/>
    <w:tmpl w:val="1D7EB042"/>
    <w:lvl w:ilvl="0" w:tplc="9B9EA1DC">
      <w:start w:val="1"/>
      <w:numFmt w:val="bullet"/>
      <w:pStyle w:val="Normlfelsorols1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cs="Times New Roman" w:hint="default"/>
        <w:sz w:val="20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52062D4"/>
    <w:multiLevelType w:val="hybridMultilevel"/>
    <w:tmpl w:val="ACAE3002"/>
    <w:lvl w:ilvl="0" w:tplc="040E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5006D9"/>
    <w:multiLevelType w:val="hybridMultilevel"/>
    <w:tmpl w:val="A48E602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2"/>
  </w:num>
  <w:num w:numId="4">
    <w:abstractNumId w:val="14"/>
  </w:num>
  <w:num w:numId="5">
    <w:abstractNumId w:val="15"/>
  </w:num>
  <w:num w:numId="6">
    <w:abstractNumId w:val="0"/>
  </w:num>
  <w:num w:numId="7">
    <w:abstractNumId w:val="4"/>
  </w:num>
  <w:num w:numId="8">
    <w:abstractNumId w:val="3"/>
  </w:num>
  <w:num w:numId="9">
    <w:abstractNumId w:val="1"/>
  </w:num>
  <w:num w:numId="10">
    <w:abstractNumId w:val="16"/>
  </w:num>
  <w:num w:numId="11">
    <w:abstractNumId w:val="13"/>
  </w:num>
  <w:num w:numId="12">
    <w:abstractNumId w:val="17"/>
  </w:num>
  <w:num w:numId="13">
    <w:abstractNumId w:val="12"/>
  </w:num>
  <w:num w:numId="14">
    <w:abstractNumId w:val="10"/>
  </w:num>
  <w:num w:numId="15">
    <w:abstractNumId w:val="6"/>
  </w:num>
  <w:num w:numId="16">
    <w:abstractNumId w:val="11"/>
  </w:num>
  <w:num w:numId="17">
    <w:abstractNumId w:val="5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4E728E"/>
    <w:rsid w:val="00002CDF"/>
    <w:rsid w:val="000066A3"/>
    <w:rsid w:val="00016D88"/>
    <w:rsid w:val="00020B98"/>
    <w:rsid w:val="00024F78"/>
    <w:rsid w:val="00052B5C"/>
    <w:rsid w:val="00056F60"/>
    <w:rsid w:val="00062574"/>
    <w:rsid w:val="000648A2"/>
    <w:rsid w:val="000672E1"/>
    <w:rsid w:val="00071DA2"/>
    <w:rsid w:val="00074DE8"/>
    <w:rsid w:val="00076E81"/>
    <w:rsid w:val="00077181"/>
    <w:rsid w:val="00081BEE"/>
    <w:rsid w:val="000862C9"/>
    <w:rsid w:val="000A549B"/>
    <w:rsid w:val="000B626A"/>
    <w:rsid w:val="000D4787"/>
    <w:rsid w:val="000F34FA"/>
    <w:rsid w:val="000F7861"/>
    <w:rsid w:val="00110BB7"/>
    <w:rsid w:val="00115265"/>
    <w:rsid w:val="00133253"/>
    <w:rsid w:val="00136C94"/>
    <w:rsid w:val="001420A9"/>
    <w:rsid w:val="00150293"/>
    <w:rsid w:val="00184B22"/>
    <w:rsid w:val="001B7304"/>
    <w:rsid w:val="001C392B"/>
    <w:rsid w:val="001E34C9"/>
    <w:rsid w:val="001E73FF"/>
    <w:rsid w:val="001F1EAF"/>
    <w:rsid w:val="001F6C24"/>
    <w:rsid w:val="0023393D"/>
    <w:rsid w:val="0024521C"/>
    <w:rsid w:val="00250E96"/>
    <w:rsid w:val="00256DA8"/>
    <w:rsid w:val="0026205B"/>
    <w:rsid w:val="002634E3"/>
    <w:rsid w:val="00295A72"/>
    <w:rsid w:val="002A46D7"/>
    <w:rsid w:val="002B7C0C"/>
    <w:rsid w:val="002C137B"/>
    <w:rsid w:val="002D3904"/>
    <w:rsid w:val="002E35B3"/>
    <w:rsid w:val="002E782B"/>
    <w:rsid w:val="002F00A7"/>
    <w:rsid w:val="00315721"/>
    <w:rsid w:val="003162E3"/>
    <w:rsid w:val="00335234"/>
    <w:rsid w:val="00344386"/>
    <w:rsid w:val="00360488"/>
    <w:rsid w:val="00364F0F"/>
    <w:rsid w:val="003675E0"/>
    <w:rsid w:val="00370B5D"/>
    <w:rsid w:val="0037118D"/>
    <w:rsid w:val="00383A3B"/>
    <w:rsid w:val="00390E53"/>
    <w:rsid w:val="003B2E95"/>
    <w:rsid w:val="003C2C60"/>
    <w:rsid w:val="003E51DD"/>
    <w:rsid w:val="003E6ED7"/>
    <w:rsid w:val="003F0AB1"/>
    <w:rsid w:val="003F7AA6"/>
    <w:rsid w:val="003F7FB8"/>
    <w:rsid w:val="00403A69"/>
    <w:rsid w:val="00404E91"/>
    <w:rsid w:val="00414B10"/>
    <w:rsid w:val="00415A24"/>
    <w:rsid w:val="00416D45"/>
    <w:rsid w:val="00424B59"/>
    <w:rsid w:val="004271CC"/>
    <w:rsid w:val="00445D65"/>
    <w:rsid w:val="00452F79"/>
    <w:rsid w:val="00454D51"/>
    <w:rsid w:val="00473441"/>
    <w:rsid w:val="004877A2"/>
    <w:rsid w:val="004A7CA4"/>
    <w:rsid w:val="004B022B"/>
    <w:rsid w:val="004C6FD0"/>
    <w:rsid w:val="004C7D6A"/>
    <w:rsid w:val="004D3DF9"/>
    <w:rsid w:val="004E00F6"/>
    <w:rsid w:val="004E37CC"/>
    <w:rsid w:val="004E6D37"/>
    <w:rsid w:val="004E728E"/>
    <w:rsid w:val="004F13DC"/>
    <w:rsid w:val="00512CC1"/>
    <w:rsid w:val="00517A13"/>
    <w:rsid w:val="0052334C"/>
    <w:rsid w:val="00552047"/>
    <w:rsid w:val="00564A56"/>
    <w:rsid w:val="005722C5"/>
    <w:rsid w:val="00575E0B"/>
    <w:rsid w:val="005B186F"/>
    <w:rsid w:val="005B2949"/>
    <w:rsid w:val="005B505E"/>
    <w:rsid w:val="005B6178"/>
    <w:rsid w:val="00616099"/>
    <w:rsid w:val="00624915"/>
    <w:rsid w:val="00633323"/>
    <w:rsid w:val="00646DA8"/>
    <w:rsid w:val="00647799"/>
    <w:rsid w:val="00654628"/>
    <w:rsid w:val="006578EE"/>
    <w:rsid w:val="006733D5"/>
    <w:rsid w:val="006939C8"/>
    <w:rsid w:val="006B1841"/>
    <w:rsid w:val="006E448B"/>
    <w:rsid w:val="006F047A"/>
    <w:rsid w:val="006F7D5E"/>
    <w:rsid w:val="0070197F"/>
    <w:rsid w:val="00762FC8"/>
    <w:rsid w:val="00776A75"/>
    <w:rsid w:val="007819CC"/>
    <w:rsid w:val="0079587A"/>
    <w:rsid w:val="007E40AB"/>
    <w:rsid w:val="007F007A"/>
    <w:rsid w:val="00803F98"/>
    <w:rsid w:val="00806C98"/>
    <w:rsid w:val="008207AB"/>
    <w:rsid w:val="00825213"/>
    <w:rsid w:val="008521B7"/>
    <w:rsid w:val="0086121A"/>
    <w:rsid w:val="00862B52"/>
    <w:rsid w:val="008A6EE1"/>
    <w:rsid w:val="008B46EA"/>
    <w:rsid w:val="008C74CF"/>
    <w:rsid w:val="008D2011"/>
    <w:rsid w:val="008E58F1"/>
    <w:rsid w:val="008F6F2F"/>
    <w:rsid w:val="008F7BC8"/>
    <w:rsid w:val="009011A7"/>
    <w:rsid w:val="00925A62"/>
    <w:rsid w:val="00945AE5"/>
    <w:rsid w:val="0094776D"/>
    <w:rsid w:val="00956063"/>
    <w:rsid w:val="00964760"/>
    <w:rsid w:val="00964903"/>
    <w:rsid w:val="009A1335"/>
    <w:rsid w:val="009A4980"/>
    <w:rsid w:val="009D03DD"/>
    <w:rsid w:val="009E11AC"/>
    <w:rsid w:val="009F08FA"/>
    <w:rsid w:val="00A236F4"/>
    <w:rsid w:val="00A27E39"/>
    <w:rsid w:val="00A32A71"/>
    <w:rsid w:val="00A463FB"/>
    <w:rsid w:val="00A52FD5"/>
    <w:rsid w:val="00A80C22"/>
    <w:rsid w:val="00A81605"/>
    <w:rsid w:val="00A95B51"/>
    <w:rsid w:val="00AB0F42"/>
    <w:rsid w:val="00AD206A"/>
    <w:rsid w:val="00B1035F"/>
    <w:rsid w:val="00B26ECC"/>
    <w:rsid w:val="00B80928"/>
    <w:rsid w:val="00B83590"/>
    <w:rsid w:val="00B91BF4"/>
    <w:rsid w:val="00B9715F"/>
    <w:rsid w:val="00BA0734"/>
    <w:rsid w:val="00BA1F03"/>
    <w:rsid w:val="00BB7BBD"/>
    <w:rsid w:val="00BD095F"/>
    <w:rsid w:val="00BD37C2"/>
    <w:rsid w:val="00BE7C17"/>
    <w:rsid w:val="00BF7A86"/>
    <w:rsid w:val="00C41278"/>
    <w:rsid w:val="00C561C8"/>
    <w:rsid w:val="00C578D6"/>
    <w:rsid w:val="00C57BA5"/>
    <w:rsid w:val="00C73DD9"/>
    <w:rsid w:val="00C84CBC"/>
    <w:rsid w:val="00C86FA1"/>
    <w:rsid w:val="00C917D1"/>
    <w:rsid w:val="00CB26C8"/>
    <w:rsid w:val="00CB411B"/>
    <w:rsid w:val="00CB4F1E"/>
    <w:rsid w:val="00CC24B0"/>
    <w:rsid w:val="00CD5F93"/>
    <w:rsid w:val="00CF0AA7"/>
    <w:rsid w:val="00D10227"/>
    <w:rsid w:val="00D20A14"/>
    <w:rsid w:val="00D21ED7"/>
    <w:rsid w:val="00D51CF9"/>
    <w:rsid w:val="00D5530D"/>
    <w:rsid w:val="00D57D85"/>
    <w:rsid w:val="00D9663B"/>
    <w:rsid w:val="00DA2E5F"/>
    <w:rsid w:val="00DA3570"/>
    <w:rsid w:val="00DA39D7"/>
    <w:rsid w:val="00DA6897"/>
    <w:rsid w:val="00DC25E3"/>
    <w:rsid w:val="00E15895"/>
    <w:rsid w:val="00E24462"/>
    <w:rsid w:val="00E30CE8"/>
    <w:rsid w:val="00E321AD"/>
    <w:rsid w:val="00E351AD"/>
    <w:rsid w:val="00E563FB"/>
    <w:rsid w:val="00E60B15"/>
    <w:rsid w:val="00E626EE"/>
    <w:rsid w:val="00E63003"/>
    <w:rsid w:val="00E71978"/>
    <w:rsid w:val="00E914B0"/>
    <w:rsid w:val="00EC36C1"/>
    <w:rsid w:val="00EE6851"/>
    <w:rsid w:val="00F04025"/>
    <w:rsid w:val="00F12B36"/>
    <w:rsid w:val="00F13141"/>
    <w:rsid w:val="00F17CCE"/>
    <w:rsid w:val="00F31318"/>
    <w:rsid w:val="00F37CAF"/>
    <w:rsid w:val="00F41285"/>
    <w:rsid w:val="00F43FCD"/>
    <w:rsid w:val="00F5060C"/>
    <w:rsid w:val="00F53B12"/>
    <w:rsid w:val="00F6248D"/>
    <w:rsid w:val="00F626B8"/>
    <w:rsid w:val="00F63E33"/>
    <w:rsid w:val="00F65882"/>
    <w:rsid w:val="00F72E03"/>
    <w:rsid w:val="00F85E3D"/>
    <w:rsid w:val="00F9599E"/>
    <w:rsid w:val="00FA068B"/>
    <w:rsid w:val="00FA237A"/>
    <w:rsid w:val="00FA29D8"/>
    <w:rsid w:val="00FA7377"/>
    <w:rsid w:val="00FB02D4"/>
    <w:rsid w:val="00FB1129"/>
    <w:rsid w:val="00FB68AE"/>
    <w:rsid w:val="00FC4272"/>
    <w:rsid w:val="00FF0CCA"/>
    <w:rsid w:val="00FF33C7"/>
    <w:rsid w:val="00FF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672E1"/>
  </w:style>
  <w:style w:type="paragraph" w:styleId="Cmsor1">
    <w:name w:val="heading 1"/>
    <w:basedOn w:val="Norml"/>
    <w:next w:val="Norml"/>
    <w:link w:val="Cmsor1Char"/>
    <w:qFormat/>
    <w:rsid w:val="000672E1"/>
    <w:pPr>
      <w:keepNext/>
      <w:outlineLvl w:val="0"/>
    </w:pPr>
    <w:rPr>
      <w:sz w:val="28"/>
    </w:rPr>
  </w:style>
  <w:style w:type="paragraph" w:styleId="Cmsor2">
    <w:name w:val="heading 2"/>
    <w:basedOn w:val="Norml"/>
    <w:next w:val="Norml"/>
    <w:qFormat/>
    <w:rsid w:val="000672E1"/>
    <w:pPr>
      <w:keepNext/>
      <w:jc w:val="center"/>
      <w:outlineLvl w:val="1"/>
    </w:pPr>
    <w:rPr>
      <w:b/>
      <w:sz w:val="32"/>
    </w:rPr>
  </w:style>
  <w:style w:type="paragraph" w:styleId="Cmsor3">
    <w:name w:val="heading 3"/>
    <w:basedOn w:val="Norml"/>
    <w:next w:val="Norml"/>
    <w:qFormat/>
    <w:rsid w:val="000672E1"/>
    <w:pPr>
      <w:keepNext/>
      <w:ind w:left="1416"/>
      <w:jc w:val="both"/>
      <w:outlineLvl w:val="2"/>
    </w:pPr>
    <w:rPr>
      <w:sz w:val="28"/>
    </w:rPr>
  </w:style>
  <w:style w:type="paragraph" w:styleId="Cmsor4">
    <w:name w:val="heading 4"/>
    <w:basedOn w:val="Norml"/>
    <w:next w:val="Norml"/>
    <w:qFormat/>
    <w:rsid w:val="000672E1"/>
    <w:pPr>
      <w:keepNext/>
      <w:outlineLvl w:val="3"/>
    </w:pPr>
    <w:rPr>
      <w:b/>
      <w:sz w:val="28"/>
    </w:rPr>
  </w:style>
  <w:style w:type="paragraph" w:styleId="Cmsor5">
    <w:name w:val="heading 5"/>
    <w:basedOn w:val="Norml"/>
    <w:next w:val="Norml"/>
    <w:qFormat/>
    <w:rsid w:val="000672E1"/>
    <w:pPr>
      <w:keepNext/>
      <w:jc w:val="center"/>
      <w:outlineLvl w:val="4"/>
    </w:pPr>
    <w:rPr>
      <w:b/>
      <w:sz w:val="28"/>
    </w:rPr>
  </w:style>
  <w:style w:type="paragraph" w:styleId="Cmsor6">
    <w:name w:val="heading 6"/>
    <w:basedOn w:val="Norml"/>
    <w:next w:val="Norml"/>
    <w:qFormat/>
    <w:rsid w:val="000672E1"/>
    <w:pPr>
      <w:keepNext/>
      <w:ind w:left="2124"/>
      <w:jc w:val="both"/>
      <w:outlineLvl w:val="5"/>
    </w:pPr>
    <w:rPr>
      <w:sz w:val="28"/>
    </w:rPr>
  </w:style>
  <w:style w:type="paragraph" w:styleId="Cmsor7">
    <w:name w:val="heading 7"/>
    <w:basedOn w:val="Norml"/>
    <w:next w:val="Norml"/>
    <w:link w:val="Cmsor7Char"/>
    <w:qFormat/>
    <w:rsid w:val="000672E1"/>
    <w:pPr>
      <w:keepNext/>
      <w:ind w:left="4248"/>
      <w:jc w:val="both"/>
      <w:outlineLvl w:val="6"/>
    </w:pPr>
    <w:rPr>
      <w:sz w:val="28"/>
    </w:rPr>
  </w:style>
  <w:style w:type="paragraph" w:styleId="Cmsor8">
    <w:name w:val="heading 8"/>
    <w:basedOn w:val="Norml"/>
    <w:next w:val="Norml"/>
    <w:qFormat/>
    <w:rsid w:val="000672E1"/>
    <w:pPr>
      <w:keepNext/>
      <w:jc w:val="both"/>
      <w:outlineLvl w:val="7"/>
    </w:pPr>
    <w:rPr>
      <w:sz w:val="24"/>
    </w:rPr>
  </w:style>
  <w:style w:type="paragraph" w:styleId="Cmsor9">
    <w:name w:val="heading 9"/>
    <w:basedOn w:val="Norml"/>
    <w:next w:val="Norml"/>
    <w:qFormat/>
    <w:rsid w:val="000672E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semiHidden/>
    <w:rsid w:val="000672E1"/>
    <w:pPr>
      <w:jc w:val="both"/>
    </w:pPr>
    <w:rPr>
      <w:sz w:val="28"/>
    </w:rPr>
  </w:style>
  <w:style w:type="paragraph" w:customStyle="1" w:styleId="StlusCmsor1Arial">
    <w:name w:val="Stílus Címsor 1 + Arial"/>
    <w:basedOn w:val="Cmsor1"/>
    <w:next w:val="Norml"/>
    <w:rsid w:val="000672E1"/>
    <w:pPr>
      <w:pageBreakBefore/>
      <w:numPr>
        <w:numId w:val="2"/>
      </w:numPr>
      <w:spacing w:before="240" w:after="240"/>
      <w:jc w:val="center"/>
    </w:pPr>
    <w:rPr>
      <w:b/>
      <w:bCs/>
      <w:color w:val="000000"/>
    </w:rPr>
  </w:style>
  <w:style w:type="paragraph" w:customStyle="1" w:styleId="Normlfelsorols1">
    <w:name w:val="Normál_felsorolás1"/>
    <w:basedOn w:val="Norml"/>
    <w:rsid w:val="000672E1"/>
    <w:pPr>
      <w:numPr>
        <w:numId w:val="5"/>
      </w:numPr>
      <w:jc w:val="both"/>
    </w:pPr>
    <w:rPr>
      <w:sz w:val="24"/>
      <w:szCs w:val="24"/>
    </w:rPr>
  </w:style>
  <w:style w:type="paragraph" w:styleId="Szvegtrzsbehzssal">
    <w:name w:val="Body Text Indent"/>
    <w:basedOn w:val="Norml"/>
    <w:semiHidden/>
    <w:rsid w:val="000672E1"/>
    <w:pPr>
      <w:spacing w:before="240"/>
      <w:ind w:left="567"/>
      <w:jc w:val="both"/>
    </w:pPr>
    <w:rPr>
      <w:sz w:val="24"/>
      <w:szCs w:val="24"/>
    </w:rPr>
  </w:style>
  <w:style w:type="paragraph" w:styleId="Szvegtrzs2">
    <w:name w:val="Body Text 2"/>
    <w:basedOn w:val="Norml"/>
    <w:semiHidden/>
    <w:rsid w:val="000672E1"/>
    <w:pPr>
      <w:spacing w:before="240" w:line="312" w:lineRule="auto"/>
      <w:jc w:val="both"/>
    </w:pPr>
    <w:rPr>
      <w:sz w:val="24"/>
    </w:rPr>
  </w:style>
  <w:style w:type="paragraph" w:styleId="Szvegtrzs3">
    <w:name w:val="Body Text 3"/>
    <w:basedOn w:val="Norml"/>
    <w:semiHidden/>
    <w:rsid w:val="000672E1"/>
    <w:pPr>
      <w:keepNext/>
      <w:spacing w:before="120" w:line="312" w:lineRule="auto"/>
      <w:jc w:val="both"/>
    </w:pPr>
    <w:rPr>
      <w:rFonts w:ascii="Arial" w:hAnsi="Arial" w:cs="Arial"/>
    </w:rPr>
  </w:style>
  <w:style w:type="paragraph" w:styleId="Szvegtrzsbehzssal2">
    <w:name w:val="Body Text Indent 2"/>
    <w:basedOn w:val="Norml"/>
    <w:semiHidden/>
    <w:rsid w:val="000672E1"/>
    <w:pPr>
      <w:ind w:left="708"/>
      <w:jc w:val="both"/>
    </w:pPr>
    <w:rPr>
      <w:sz w:val="24"/>
    </w:rPr>
  </w:style>
  <w:style w:type="paragraph" w:styleId="Felsorols2">
    <w:name w:val="List Bullet 2"/>
    <w:basedOn w:val="Norml"/>
    <w:semiHidden/>
    <w:rsid w:val="000672E1"/>
    <w:pPr>
      <w:numPr>
        <w:numId w:val="6"/>
      </w:numPr>
      <w:tabs>
        <w:tab w:val="clear" w:pos="643"/>
      </w:tabs>
      <w:overflowPunct w:val="0"/>
      <w:autoSpaceDE w:val="0"/>
      <w:autoSpaceDN w:val="0"/>
      <w:spacing w:after="120" w:line="360" w:lineRule="auto"/>
      <w:ind w:left="851" w:hanging="284"/>
      <w:jc w:val="both"/>
    </w:pPr>
    <w:rPr>
      <w:sz w:val="24"/>
      <w:szCs w:val="24"/>
    </w:rPr>
  </w:style>
  <w:style w:type="paragraph" w:styleId="lfej">
    <w:name w:val="header"/>
    <w:basedOn w:val="Norml"/>
    <w:semiHidden/>
    <w:rsid w:val="000672E1"/>
    <w:pPr>
      <w:tabs>
        <w:tab w:val="center" w:pos="4536"/>
        <w:tab w:val="right" w:pos="9072"/>
      </w:tabs>
    </w:pPr>
  </w:style>
  <w:style w:type="paragraph" w:styleId="llb">
    <w:name w:val="footer"/>
    <w:basedOn w:val="Norml"/>
    <w:semiHidden/>
    <w:rsid w:val="000672E1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semiHidden/>
    <w:rsid w:val="000672E1"/>
  </w:style>
  <w:style w:type="character" w:customStyle="1" w:styleId="Cmsor1Char">
    <w:name w:val="Címsor 1 Char"/>
    <w:basedOn w:val="Bekezdsalapbettpusa"/>
    <w:link w:val="Cmsor1"/>
    <w:locked/>
    <w:rsid w:val="000B626A"/>
    <w:rPr>
      <w:sz w:val="28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0B626A"/>
    <w:pPr>
      <w:keepLines/>
      <w:spacing w:before="480" w:line="276" w:lineRule="auto"/>
      <w:outlineLvl w:val="9"/>
    </w:pPr>
    <w:rPr>
      <w:rFonts w:ascii="Cambria" w:hAnsi="Cambria"/>
      <w:b/>
      <w:bCs/>
      <w:color w:val="365F91"/>
      <w:szCs w:val="28"/>
      <w:lang w:eastAsia="en-US"/>
    </w:rPr>
  </w:style>
  <w:style w:type="paragraph" w:styleId="TJ1">
    <w:name w:val="toc 1"/>
    <w:basedOn w:val="Norml"/>
    <w:next w:val="Norml"/>
    <w:autoRedefine/>
    <w:uiPriority w:val="39"/>
    <w:unhideWhenUsed/>
    <w:qFormat/>
    <w:rsid w:val="000B626A"/>
    <w:pPr>
      <w:spacing w:after="100" w:line="276" w:lineRule="auto"/>
    </w:pPr>
    <w:rPr>
      <w:rFonts w:ascii="Calibri" w:hAnsi="Calibri"/>
      <w:sz w:val="22"/>
      <w:szCs w:val="22"/>
      <w:lang w:eastAsia="en-US"/>
    </w:rPr>
  </w:style>
  <w:style w:type="character" w:styleId="Hiperhivatkozs">
    <w:name w:val="Hyperlink"/>
    <w:basedOn w:val="Bekezdsalapbettpusa"/>
    <w:uiPriority w:val="99"/>
    <w:unhideWhenUsed/>
    <w:rsid w:val="000B626A"/>
    <w:rPr>
      <w:color w:val="0000FF"/>
      <w:u w:val="single"/>
    </w:rPr>
  </w:style>
  <w:style w:type="paragraph" w:styleId="TJ2">
    <w:name w:val="toc 2"/>
    <w:basedOn w:val="Norml"/>
    <w:next w:val="Norml"/>
    <w:autoRedefine/>
    <w:uiPriority w:val="39"/>
    <w:unhideWhenUsed/>
    <w:rsid w:val="000B626A"/>
    <w:pPr>
      <w:ind w:left="200"/>
    </w:pPr>
  </w:style>
  <w:style w:type="table" w:styleId="Rcsostblzat">
    <w:name w:val="Table Grid"/>
    <w:basedOn w:val="Normltblzat"/>
    <w:uiPriority w:val="59"/>
    <w:rsid w:val="00DA35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6121A"/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6121A"/>
  </w:style>
  <w:style w:type="character" w:styleId="Lbjegyzet-hivatkozs">
    <w:name w:val="footnote reference"/>
    <w:basedOn w:val="Bekezdsalapbettpusa"/>
    <w:uiPriority w:val="99"/>
    <w:semiHidden/>
    <w:unhideWhenUsed/>
    <w:rsid w:val="0086121A"/>
    <w:rPr>
      <w:vertAlign w:val="superscript"/>
    </w:rPr>
  </w:style>
  <w:style w:type="character" w:customStyle="1" w:styleId="SzvegtrzsChar">
    <w:name w:val="Szövegtörzs Char"/>
    <w:basedOn w:val="Bekezdsalapbettpusa"/>
    <w:link w:val="Szvegtrzs"/>
    <w:semiHidden/>
    <w:rsid w:val="006F7D5E"/>
    <w:rPr>
      <w:sz w:val="28"/>
    </w:rPr>
  </w:style>
  <w:style w:type="character" w:customStyle="1" w:styleId="Cmsor7Char">
    <w:name w:val="Címsor 7 Char"/>
    <w:basedOn w:val="Bekezdsalapbettpusa"/>
    <w:link w:val="Cmsor7"/>
    <w:rsid w:val="008F6F2F"/>
    <w:rPr>
      <w:sz w:val="28"/>
    </w:rPr>
  </w:style>
  <w:style w:type="paragraph" w:styleId="Listaszerbekezds">
    <w:name w:val="List Paragraph"/>
    <w:basedOn w:val="Norml"/>
    <w:uiPriority w:val="34"/>
    <w:qFormat/>
    <w:rsid w:val="00344386"/>
    <w:pPr>
      <w:ind w:left="720"/>
      <w:contextualSpacing/>
    </w:pPr>
  </w:style>
  <w:style w:type="paragraph" w:customStyle="1" w:styleId="m3359535369369871123msolistparagraph">
    <w:name w:val="m_3359535369369871123msolistparagraph"/>
    <w:basedOn w:val="Norml"/>
    <w:rsid w:val="00136C9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8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EA899B-F82C-4FE7-8636-FC1C500FE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954</Words>
  <Characters>6583</Characters>
  <Application>Microsoft Office Word</Application>
  <DocSecurity>0</DocSecurity>
  <Lines>54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KSH Komárom-Esztergom</vt:lpstr>
    </vt:vector>
  </TitlesOfParts>
  <Company>Tomi Bt</Company>
  <LinksUpToDate>false</LinksUpToDate>
  <CharactersWithSpaces>7522</CharactersWithSpaces>
  <SharedDoc>false</SharedDoc>
  <HLinks>
    <vt:vector size="54" baseType="variant">
      <vt:variant>
        <vt:i4>1048630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_Toc404147218</vt:lpwstr>
      </vt:variant>
      <vt:variant>
        <vt:i4>1048630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_Toc404147217</vt:lpwstr>
      </vt:variant>
      <vt:variant>
        <vt:i4>1048630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_Toc404147216</vt:lpwstr>
      </vt:variant>
      <vt:variant>
        <vt:i4>1048630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_Toc404147215</vt:lpwstr>
      </vt:variant>
      <vt:variant>
        <vt:i4>1048630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_Toc404147214</vt:lpwstr>
      </vt:variant>
      <vt:variant>
        <vt:i4>1048630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_Toc404147213</vt:lpwstr>
      </vt:variant>
      <vt:variant>
        <vt:i4>1048630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_Toc404147212</vt:lpwstr>
      </vt:variant>
      <vt:variant>
        <vt:i4>1048630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_Toc404147211</vt:lpwstr>
      </vt:variant>
      <vt:variant>
        <vt:i4>1048630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_Toc404147210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KSH Komárom-Esztergom</dc:title>
  <dc:creator>Iroda</dc:creator>
  <cp:lastModifiedBy>Böröczné</cp:lastModifiedBy>
  <cp:revision>15</cp:revision>
  <cp:lastPrinted>2015-11-14T15:29:00Z</cp:lastPrinted>
  <dcterms:created xsi:type="dcterms:W3CDTF">2018-10-06T19:08:00Z</dcterms:created>
  <dcterms:modified xsi:type="dcterms:W3CDTF">2018-10-24T18:35:00Z</dcterms:modified>
</cp:coreProperties>
</file>