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04" w:rsidRPr="00344386" w:rsidRDefault="00997241" w:rsidP="001B7304">
      <w:pPr>
        <w:rPr>
          <w:sz w:val="28"/>
          <w:szCs w:val="28"/>
        </w:rPr>
      </w:pPr>
      <w:r>
        <w:rPr>
          <w:sz w:val="28"/>
          <w:szCs w:val="28"/>
          <w:u w:val="single"/>
        </w:rPr>
        <w:t>Lébény Város</w:t>
      </w:r>
      <w:r w:rsidR="00C211D2">
        <w:rPr>
          <w:sz w:val="28"/>
          <w:szCs w:val="28"/>
          <w:u w:val="single"/>
        </w:rPr>
        <w:t xml:space="preserve"> Önkormányzat</w:t>
      </w:r>
      <w:r>
        <w:rPr>
          <w:sz w:val="28"/>
          <w:szCs w:val="28"/>
          <w:u w:val="single"/>
        </w:rPr>
        <w:t>a</w:t>
      </w:r>
    </w:p>
    <w:p w:rsidR="001B7304" w:rsidRDefault="001B7304" w:rsidP="001B7304">
      <w:pPr>
        <w:rPr>
          <w:sz w:val="28"/>
        </w:rPr>
      </w:pPr>
    </w:p>
    <w:p w:rsidR="00C73DD9" w:rsidRDefault="00C73DD9">
      <w:pPr>
        <w:rPr>
          <w:sz w:val="28"/>
        </w:rPr>
      </w:pPr>
    </w:p>
    <w:p w:rsidR="00C73DD9" w:rsidRDefault="00C73DD9">
      <w:pPr>
        <w:rPr>
          <w:sz w:val="28"/>
        </w:rPr>
      </w:pPr>
    </w:p>
    <w:p w:rsidR="00C73DD9" w:rsidRDefault="00C73DD9">
      <w:pPr>
        <w:rPr>
          <w:sz w:val="28"/>
        </w:rPr>
      </w:pPr>
    </w:p>
    <w:p w:rsidR="00C73DD9" w:rsidRDefault="00C73DD9">
      <w:pPr>
        <w:jc w:val="center"/>
        <w:rPr>
          <w:rFonts w:ascii="Arial" w:hAnsi="Arial" w:cs="Arial"/>
          <w:sz w:val="32"/>
        </w:rPr>
      </w:pPr>
    </w:p>
    <w:p w:rsidR="00C73DD9" w:rsidRDefault="00C73DD9">
      <w:pPr>
        <w:jc w:val="center"/>
        <w:rPr>
          <w:rFonts w:ascii="Arial" w:hAnsi="Arial" w:cs="Arial"/>
          <w:sz w:val="32"/>
        </w:rPr>
      </w:pPr>
    </w:p>
    <w:p w:rsidR="00C73DD9" w:rsidRDefault="00C73DD9">
      <w:pPr>
        <w:jc w:val="center"/>
        <w:rPr>
          <w:rFonts w:ascii="Arial" w:hAnsi="Arial" w:cs="Arial"/>
          <w:sz w:val="32"/>
        </w:rPr>
      </w:pPr>
    </w:p>
    <w:p w:rsidR="00071DA2" w:rsidRPr="00D10227" w:rsidRDefault="008207A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Ellenőrzési</w:t>
      </w:r>
      <w:r w:rsidR="00071DA2">
        <w:rPr>
          <w:b/>
          <w:bCs/>
          <w:sz w:val="32"/>
        </w:rPr>
        <w:t xml:space="preserve"> </w:t>
      </w:r>
      <w:r w:rsidR="005722C5">
        <w:rPr>
          <w:b/>
          <w:bCs/>
          <w:sz w:val="32"/>
        </w:rPr>
        <w:t>munkaterv</w:t>
      </w:r>
    </w:p>
    <w:p w:rsidR="00C73DD9" w:rsidRDefault="00C73DD9">
      <w:pPr>
        <w:rPr>
          <w:sz w:val="28"/>
        </w:rPr>
      </w:pPr>
    </w:p>
    <w:p w:rsidR="00C73DD9" w:rsidRDefault="00F43F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2017</w:t>
      </w:r>
      <w:r w:rsidR="00C73DD9">
        <w:rPr>
          <w:b/>
          <w:bCs/>
          <w:sz w:val="28"/>
        </w:rPr>
        <w:t>. évre</w:t>
      </w:r>
    </w:p>
    <w:p w:rsidR="00C73DD9" w:rsidRDefault="00C73DD9">
      <w:pPr>
        <w:jc w:val="center"/>
        <w:rPr>
          <w:sz w:val="28"/>
        </w:rPr>
      </w:pPr>
    </w:p>
    <w:p w:rsidR="00C73DD9" w:rsidRDefault="00C73DD9">
      <w:pPr>
        <w:jc w:val="center"/>
        <w:rPr>
          <w:sz w:val="28"/>
        </w:rPr>
      </w:pPr>
    </w:p>
    <w:p w:rsidR="00C73DD9" w:rsidRDefault="00C73DD9">
      <w:pPr>
        <w:jc w:val="center"/>
        <w:rPr>
          <w:sz w:val="28"/>
        </w:rPr>
      </w:pPr>
    </w:p>
    <w:p w:rsidR="00C73DD9" w:rsidRDefault="00C73DD9">
      <w:pPr>
        <w:jc w:val="center"/>
        <w:rPr>
          <w:sz w:val="28"/>
        </w:rPr>
      </w:pPr>
    </w:p>
    <w:p w:rsidR="0023393D" w:rsidRDefault="0023393D">
      <w:pPr>
        <w:jc w:val="both"/>
        <w:rPr>
          <w:sz w:val="28"/>
        </w:rPr>
      </w:pPr>
    </w:p>
    <w:p w:rsidR="00F9599E" w:rsidRDefault="00F9599E">
      <w:pPr>
        <w:jc w:val="both"/>
        <w:rPr>
          <w:sz w:val="28"/>
        </w:rPr>
      </w:pPr>
    </w:p>
    <w:p w:rsidR="00F9599E" w:rsidRDefault="00F9599E">
      <w:pPr>
        <w:jc w:val="both"/>
        <w:rPr>
          <w:sz w:val="28"/>
        </w:rPr>
      </w:pPr>
    </w:p>
    <w:p w:rsidR="0023393D" w:rsidRDefault="00997241" w:rsidP="0023393D">
      <w:pPr>
        <w:jc w:val="both"/>
        <w:rPr>
          <w:sz w:val="24"/>
        </w:rPr>
      </w:pPr>
      <w:r>
        <w:rPr>
          <w:sz w:val="28"/>
        </w:rPr>
        <w:t>Lébény</w:t>
      </w:r>
      <w:r w:rsidR="00CB411B">
        <w:rPr>
          <w:sz w:val="28"/>
        </w:rPr>
        <w:t>, 201</w:t>
      </w:r>
      <w:r w:rsidR="00F43FCD">
        <w:rPr>
          <w:sz w:val="28"/>
        </w:rPr>
        <w:t>6</w:t>
      </w:r>
      <w:r w:rsidR="00CB411B">
        <w:rPr>
          <w:sz w:val="28"/>
        </w:rPr>
        <w:t xml:space="preserve">. november </w:t>
      </w:r>
      <w:r w:rsidR="00F20D5E">
        <w:rPr>
          <w:sz w:val="28"/>
        </w:rPr>
        <w:t>28</w:t>
      </w:r>
      <w:r w:rsidR="0023393D">
        <w:rPr>
          <w:sz w:val="28"/>
        </w:rPr>
        <w:t>.</w:t>
      </w:r>
    </w:p>
    <w:p w:rsidR="0023393D" w:rsidRDefault="0023393D">
      <w:pPr>
        <w:jc w:val="both"/>
        <w:rPr>
          <w:sz w:val="28"/>
        </w:rPr>
      </w:pPr>
    </w:p>
    <w:p w:rsidR="0023393D" w:rsidRDefault="0023393D">
      <w:pPr>
        <w:jc w:val="both"/>
        <w:rPr>
          <w:sz w:val="28"/>
        </w:rPr>
      </w:pPr>
    </w:p>
    <w:p w:rsidR="00C73DD9" w:rsidRDefault="00C73DD9" w:rsidP="006F047A">
      <w:pPr>
        <w:ind w:left="2124"/>
        <w:jc w:val="both"/>
        <w:rPr>
          <w:sz w:val="28"/>
        </w:rPr>
      </w:pPr>
      <w:r>
        <w:rPr>
          <w:sz w:val="28"/>
        </w:rPr>
        <w:t>Jóváhagyta</w:t>
      </w:r>
      <w:r w:rsidR="006F047A">
        <w:rPr>
          <w:sz w:val="28"/>
        </w:rPr>
        <w:t>:</w:t>
      </w:r>
    </w:p>
    <w:p w:rsidR="00C73DD9" w:rsidRDefault="00C73DD9">
      <w:pPr>
        <w:jc w:val="both"/>
        <w:rPr>
          <w:sz w:val="28"/>
        </w:rPr>
      </w:pPr>
    </w:p>
    <w:p w:rsidR="00C73DD9" w:rsidRDefault="00C73DD9">
      <w:pPr>
        <w:jc w:val="both"/>
        <w:rPr>
          <w:sz w:val="28"/>
        </w:rPr>
      </w:pPr>
    </w:p>
    <w:p w:rsidR="00C73DD9" w:rsidRDefault="00C73DD9">
      <w:pPr>
        <w:jc w:val="both"/>
        <w:rPr>
          <w:sz w:val="28"/>
        </w:rPr>
      </w:pPr>
    </w:p>
    <w:p w:rsidR="00C73DD9" w:rsidRDefault="00C73DD9">
      <w:pPr>
        <w:ind w:left="4536"/>
        <w:jc w:val="center"/>
        <w:rPr>
          <w:sz w:val="28"/>
        </w:rPr>
      </w:pPr>
      <w:r>
        <w:rPr>
          <w:sz w:val="28"/>
        </w:rPr>
        <w:t>…………………………….</w:t>
      </w:r>
    </w:p>
    <w:p w:rsidR="00997241" w:rsidRDefault="00997241" w:rsidP="00997241">
      <w:pPr>
        <w:pStyle w:val="Cmsor7"/>
        <w:ind w:left="4536"/>
        <w:jc w:val="center"/>
      </w:pPr>
      <w:proofErr w:type="gramStart"/>
      <w:r>
        <w:t>dr.</w:t>
      </w:r>
      <w:proofErr w:type="gramEnd"/>
      <w:r>
        <w:t xml:space="preserve"> Tóth Tünde</w:t>
      </w:r>
    </w:p>
    <w:p w:rsidR="00E6767E" w:rsidRDefault="00E6767E" w:rsidP="00E6767E">
      <w:pPr>
        <w:ind w:left="4536"/>
        <w:jc w:val="center"/>
        <w:rPr>
          <w:sz w:val="28"/>
        </w:rPr>
      </w:pPr>
      <w:proofErr w:type="gramStart"/>
      <w:r>
        <w:rPr>
          <w:sz w:val="28"/>
        </w:rPr>
        <w:t>jegyző</w:t>
      </w:r>
      <w:proofErr w:type="gramEnd"/>
    </w:p>
    <w:p w:rsidR="00C73DD9" w:rsidRDefault="00C73DD9">
      <w:pPr>
        <w:jc w:val="both"/>
        <w:rPr>
          <w:sz w:val="28"/>
        </w:rPr>
      </w:pPr>
    </w:p>
    <w:p w:rsidR="00C73DD9" w:rsidRDefault="00C73DD9">
      <w:pPr>
        <w:jc w:val="both"/>
        <w:rPr>
          <w:sz w:val="28"/>
        </w:rPr>
      </w:pPr>
    </w:p>
    <w:p w:rsidR="00C73DD9" w:rsidRDefault="00C73DD9" w:rsidP="006F047A">
      <w:pPr>
        <w:ind w:left="2124"/>
        <w:jc w:val="both"/>
        <w:rPr>
          <w:sz w:val="28"/>
        </w:rPr>
      </w:pPr>
      <w:r>
        <w:rPr>
          <w:sz w:val="28"/>
        </w:rPr>
        <w:t>Készítette:</w:t>
      </w:r>
    </w:p>
    <w:p w:rsidR="00C73DD9" w:rsidRDefault="00C73DD9">
      <w:pPr>
        <w:ind w:left="4956"/>
        <w:jc w:val="both"/>
        <w:rPr>
          <w:sz w:val="28"/>
        </w:rPr>
      </w:pPr>
    </w:p>
    <w:p w:rsidR="00C73DD9" w:rsidRDefault="00C73DD9">
      <w:pPr>
        <w:ind w:left="4956"/>
        <w:jc w:val="both"/>
        <w:rPr>
          <w:sz w:val="28"/>
        </w:rPr>
      </w:pPr>
    </w:p>
    <w:p w:rsidR="00C73DD9" w:rsidRDefault="00C73DD9">
      <w:pPr>
        <w:ind w:left="4956"/>
        <w:jc w:val="both"/>
        <w:rPr>
          <w:sz w:val="28"/>
        </w:rPr>
      </w:pPr>
      <w:r>
        <w:rPr>
          <w:sz w:val="28"/>
        </w:rPr>
        <w:t>………………………………</w:t>
      </w:r>
    </w:p>
    <w:p w:rsidR="00C73DD9" w:rsidRDefault="00C73DD9">
      <w:pPr>
        <w:ind w:left="4956"/>
        <w:jc w:val="both"/>
        <w:rPr>
          <w:sz w:val="28"/>
        </w:rPr>
      </w:pPr>
      <w:r>
        <w:rPr>
          <w:sz w:val="28"/>
        </w:rPr>
        <w:t>Böröczné Kőszegi Zsuzsanna</w:t>
      </w:r>
    </w:p>
    <w:p w:rsidR="00C73DD9" w:rsidRDefault="000B626A" w:rsidP="000B626A">
      <w:pPr>
        <w:ind w:left="5664"/>
        <w:jc w:val="both"/>
        <w:rPr>
          <w:sz w:val="28"/>
        </w:rPr>
      </w:pPr>
      <w:proofErr w:type="gramStart"/>
      <w:r>
        <w:rPr>
          <w:sz w:val="28"/>
        </w:rPr>
        <w:t>belső</w:t>
      </w:r>
      <w:proofErr w:type="gramEnd"/>
      <w:r>
        <w:rPr>
          <w:sz w:val="28"/>
        </w:rPr>
        <w:t xml:space="preserve"> ellenőr</w:t>
      </w:r>
    </w:p>
    <w:p w:rsidR="008F6F2F" w:rsidRDefault="008F6F2F" w:rsidP="000B626A">
      <w:pPr>
        <w:ind w:left="5664"/>
        <w:jc w:val="both"/>
        <w:rPr>
          <w:sz w:val="28"/>
        </w:rPr>
      </w:pPr>
    </w:p>
    <w:p w:rsidR="008F6F2F" w:rsidRDefault="008F6F2F" w:rsidP="000B626A">
      <w:pPr>
        <w:ind w:left="5664"/>
        <w:jc w:val="both"/>
        <w:rPr>
          <w:sz w:val="28"/>
        </w:rPr>
      </w:pPr>
    </w:p>
    <w:p w:rsidR="00C73DD9" w:rsidRDefault="00C73DD9">
      <w:pPr>
        <w:jc w:val="both"/>
        <w:rPr>
          <w:sz w:val="24"/>
        </w:rPr>
      </w:pPr>
    </w:p>
    <w:p w:rsidR="00C73DD9" w:rsidRDefault="00C73DD9">
      <w:pPr>
        <w:jc w:val="both"/>
        <w:rPr>
          <w:sz w:val="24"/>
        </w:rPr>
      </w:pPr>
    </w:p>
    <w:p w:rsidR="00F43FCD" w:rsidRDefault="00F43FCD" w:rsidP="00F43FCD">
      <w:pPr>
        <w:pStyle w:val="Tartalomjegyzkcmsora"/>
        <w:jc w:val="center"/>
        <w:rPr>
          <w:rFonts w:ascii="Times New Roman" w:hAnsi="Times New Roman"/>
          <w:color w:val="auto"/>
        </w:rPr>
      </w:pPr>
      <w:r w:rsidRPr="003E16DA">
        <w:rPr>
          <w:rFonts w:ascii="Times New Roman" w:hAnsi="Times New Roman"/>
          <w:color w:val="auto"/>
        </w:rPr>
        <w:lastRenderedPageBreak/>
        <w:t>Tartalomjegyzék</w:t>
      </w:r>
    </w:p>
    <w:p w:rsidR="00F43FCD" w:rsidRDefault="00F43FCD" w:rsidP="00F43FCD">
      <w:pPr>
        <w:rPr>
          <w:lang w:eastAsia="en-US"/>
        </w:rPr>
      </w:pPr>
    </w:p>
    <w:p w:rsidR="00F43FCD" w:rsidRDefault="00F43FCD" w:rsidP="00F43FCD">
      <w:pPr>
        <w:rPr>
          <w:lang w:eastAsia="en-US"/>
        </w:rPr>
      </w:pPr>
    </w:p>
    <w:p w:rsidR="00F43FCD" w:rsidRPr="003E16DA" w:rsidRDefault="00F43FCD" w:rsidP="00F43FCD">
      <w:pPr>
        <w:rPr>
          <w:lang w:eastAsia="en-US"/>
        </w:rPr>
      </w:pPr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r w:rsidRPr="007140FE">
        <w:rPr>
          <w:sz w:val="24"/>
          <w:szCs w:val="24"/>
        </w:rPr>
        <w:fldChar w:fldCharType="begin"/>
      </w:r>
      <w:r w:rsidR="00F43FCD" w:rsidRPr="00753C72">
        <w:rPr>
          <w:sz w:val="24"/>
          <w:szCs w:val="24"/>
        </w:rPr>
        <w:instrText xml:space="preserve"> TOC \o "1-3" \h \z \u </w:instrText>
      </w:r>
      <w:r w:rsidRPr="007140FE">
        <w:rPr>
          <w:sz w:val="24"/>
          <w:szCs w:val="24"/>
        </w:rPr>
        <w:fldChar w:fldCharType="separate"/>
      </w:r>
      <w:hyperlink w:anchor="_Toc468023965" w:history="1">
        <w:r w:rsidR="00F20D5E" w:rsidRPr="00601DFF">
          <w:rPr>
            <w:rStyle w:val="Hiperhivatkozs"/>
            <w:b/>
            <w:bCs/>
            <w:noProof/>
          </w:rPr>
          <w:t>1. Az éves ellenőrzési terv elkészítése során felhasznált kimutatások, elemzések, egyéb dokumentumok felsorolása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66" w:history="1">
        <w:r w:rsidR="00F20D5E" w:rsidRPr="00601DFF">
          <w:rPr>
            <w:rStyle w:val="Hiperhivatkozs"/>
            <w:b/>
            <w:noProof/>
          </w:rPr>
          <w:t>2. Az ellenőrzési tervet megalapozó elemzések és kockázatelemzés eredményének összefoglaló bemutatása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67" w:history="1">
        <w:r w:rsidR="00F20D5E" w:rsidRPr="00601DFF">
          <w:rPr>
            <w:rStyle w:val="Hiperhivatkozs"/>
            <w:b/>
            <w:noProof/>
          </w:rPr>
          <w:t>3. A bizonyosságot adó tevékenységhez rendelkezésre álló és a szükséges ellenőri kapacitás tervezése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68" w:history="1">
        <w:r w:rsidR="00F20D5E" w:rsidRPr="00601DFF">
          <w:rPr>
            <w:rStyle w:val="Hiperhivatkozs"/>
            <w:b/>
            <w:noProof/>
          </w:rPr>
          <w:t>4. A tervezett ellenőrzések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69" w:history="1">
        <w:r w:rsidR="00F20D5E" w:rsidRPr="00601DFF">
          <w:rPr>
            <w:rStyle w:val="Hiperhivatkozs"/>
            <w:b/>
            <w:noProof/>
          </w:rPr>
          <w:t>5. Egyéb tevékenységgel kapcsolatos ellenőri feladatok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70" w:history="1">
        <w:r w:rsidR="00F20D5E" w:rsidRPr="00601DFF">
          <w:rPr>
            <w:rStyle w:val="Hiperhivatkozs"/>
            <w:b/>
            <w:noProof/>
          </w:rPr>
          <w:t>6. Soron kívüli ellenőrzések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71" w:history="1">
        <w:r w:rsidR="00F20D5E" w:rsidRPr="00601DFF">
          <w:rPr>
            <w:rStyle w:val="Hiperhivatkozs"/>
            <w:b/>
            <w:noProof/>
          </w:rPr>
          <w:t>7. Tanácsadó tevékenységek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72" w:history="1">
        <w:r w:rsidR="00F20D5E" w:rsidRPr="00601DFF">
          <w:rPr>
            <w:rStyle w:val="Hiperhivatkozs"/>
            <w:b/>
            <w:noProof/>
          </w:rPr>
          <w:t>8. Képzések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0D5E" w:rsidRDefault="007140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68023973" w:history="1">
        <w:r w:rsidR="00F20D5E" w:rsidRPr="00601DFF">
          <w:rPr>
            <w:rStyle w:val="Hiperhivatkozs"/>
            <w:b/>
            <w:noProof/>
          </w:rPr>
          <w:t>9.  Éves ellenőrzési terv mellékletei</w:t>
        </w:r>
        <w:r w:rsidR="00F20D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0D5E">
          <w:rPr>
            <w:noProof/>
            <w:webHidden/>
          </w:rPr>
          <w:instrText xml:space="preserve"> PAGEREF _Toc468023973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D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3FCD" w:rsidRDefault="007140FE" w:rsidP="00F43FCD">
      <w:r w:rsidRPr="00753C72">
        <w:fldChar w:fldCharType="end"/>
      </w:r>
    </w:p>
    <w:p w:rsidR="00F43FCD" w:rsidRDefault="00F43FCD" w:rsidP="00F43FCD">
      <w:pPr>
        <w:pStyle w:val="Szvegtrzs"/>
        <w:rPr>
          <w:bCs/>
          <w:sz w:val="24"/>
        </w:rPr>
      </w:pPr>
      <w:r>
        <w:rPr>
          <w:u w:val="single"/>
        </w:rPr>
        <w:br w:type="page"/>
      </w:r>
    </w:p>
    <w:p w:rsidR="00F43FCD" w:rsidRDefault="00F43FCD" w:rsidP="00F43FCD">
      <w:pPr>
        <w:jc w:val="both"/>
        <w:rPr>
          <w:sz w:val="26"/>
        </w:rPr>
      </w:pPr>
      <w:r>
        <w:rPr>
          <w:sz w:val="26"/>
        </w:rPr>
        <w:lastRenderedPageBreak/>
        <w:t xml:space="preserve">A költségvetési szervek belső kontrollrendszeréről és belső ellenőrzéséről szóló 370/2011. (XII.31.) Korm. rendelet </w:t>
      </w:r>
      <w:r>
        <w:rPr>
          <w:i/>
          <w:iCs/>
          <w:sz w:val="26"/>
        </w:rPr>
        <w:t xml:space="preserve">(továbbiakban </w:t>
      </w:r>
      <w:proofErr w:type="spellStart"/>
      <w:r>
        <w:rPr>
          <w:i/>
          <w:iCs/>
          <w:sz w:val="26"/>
        </w:rPr>
        <w:t>Bkr</w:t>
      </w:r>
      <w:proofErr w:type="spellEnd"/>
      <w:r>
        <w:rPr>
          <w:i/>
          <w:iCs/>
          <w:sz w:val="26"/>
        </w:rPr>
        <w:t>.)</w:t>
      </w:r>
      <w:r>
        <w:rPr>
          <w:sz w:val="26"/>
        </w:rPr>
        <w:t xml:space="preserve"> 31. § </w:t>
      </w:r>
      <w:proofErr w:type="spellStart"/>
      <w:r>
        <w:rPr>
          <w:sz w:val="26"/>
        </w:rPr>
        <w:t>-ának</w:t>
      </w:r>
      <w:proofErr w:type="spellEnd"/>
      <w:r>
        <w:rPr>
          <w:sz w:val="26"/>
        </w:rPr>
        <w:t xml:space="preserve"> megfelelően a belső ellenőrzési vezető </w:t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összeállította az éves ellenőrzési tervét, amelyet a </w:t>
      </w:r>
      <w:proofErr w:type="spellStart"/>
      <w:r>
        <w:rPr>
          <w:sz w:val="26"/>
        </w:rPr>
        <w:t>Bkr</w:t>
      </w:r>
      <w:proofErr w:type="spellEnd"/>
      <w:r>
        <w:rPr>
          <w:sz w:val="26"/>
        </w:rPr>
        <w:t>. 32. § (4) bekezdése alapján a képviselő testület december 31-ig hagy jóvá.</w:t>
      </w:r>
    </w:p>
    <w:p w:rsidR="00F43FCD" w:rsidRDefault="00F43FCD" w:rsidP="00F43FCD">
      <w:pPr>
        <w:jc w:val="both"/>
        <w:rPr>
          <w:sz w:val="26"/>
        </w:rPr>
      </w:pPr>
    </w:p>
    <w:p w:rsidR="00F43FCD" w:rsidRDefault="00F43FCD" w:rsidP="00F43FCD">
      <w:pPr>
        <w:jc w:val="both"/>
        <w:rPr>
          <w:b/>
          <w:sz w:val="26"/>
        </w:rPr>
      </w:pPr>
      <w:r w:rsidRPr="004F13DC">
        <w:rPr>
          <w:b/>
          <w:sz w:val="26"/>
        </w:rPr>
        <w:t>Az ellenőrzési terv hatálya</w:t>
      </w:r>
      <w:r>
        <w:rPr>
          <w:b/>
          <w:sz w:val="26"/>
        </w:rPr>
        <w:t xml:space="preserve"> kiterjed</w:t>
      </w:r>
      <w:r w:rsidRPr="004F13DC">
        <w:rPr>
          <w:b/>
          <w:sz w:val="26"/>
        </w:rPr>
        <w:t>:</w:t>
      </w:r>
    </w:p>
    <w:p w:rsidR="00344386" w:rsidRPr="004F13DC" w:rsidRDefault="00344386" w:rsidP="00F43FCD">
      <w:pPr>
        <w:jc w:val="both"/>
        <w:rPr>
          <w:b/>
          <w:sz w:val="26"/>
        </w:rPr>
      </w:pPr>
    </w:p>
    <w:p w:rsidR="00997241" w:rsidRPr="000154B7" w:rsidRDefault="00997241" w:rsidP="00997241">
      <w:pPr>
        <w:numPr>
          <w:ilvl w:val="0"/>
          <w:numId w:val="11"/>
        </w:numPr>
        <w:jc w:val="both"/>
        <w:rPr>
          <w:sz w:val="26"/>
        </w:rPr>
      </w:pPr>
      <w:r w:rsidRPr="000154B7">
        <w:rPr>
          <w:sz w:val="26"/>
        </w:rPr>
        <w:t>Lébény Város Önkormányzata,</w:t>
      </w:r>
    </w:p>
    <w:p w:rsidR="00997241" w:rsidRPr="000154B7" w:rsidRDefault="00997241" w:rsidP="00997241">
      <w:pPr>
        <w:numPr>
          <w:ilvl w:val="0"/>
          <w:numId w:val="11"/>
        </w:numPr>
        <w:jc w:val="both"/>
        <w:rPr>
          <w:sz w:val="26"/>
        </w:rPr>
      </w:pPr>
      <w:r w:rsidRPr="000154B7">
        <w:rPr>
          <w:sz w:val="26"/>
        </w:rPr>
        <w:t xml:space="preserve">Lébényi Közös </w:t>
      </w:r>
      <w:r>
        <w:rPr>
          <w:sz w:val="26"/>
        </w:rPr>
        <w:t xml:space="preserve">Önkormányzati </w:t>
      </w:r>
      <w:r w:rsidRPr="000154B7">
        <w:rPr>
          <w:sz w:val="26"/>
        </w:rPr>
        <w:t>Hivatal,</w:t>
      </w:r>
    </w:p>
    <w:p w:rsidR="00D65D5D" w:rsidRDefault="00D65D5D" w:rsidP="00997241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 xml:space="preserve">Lébényi Óvoda, Egységes Óvoda- </w:t>
      </w:r>
      <w:bookmarkStart w:id="0" w:name="_GoBack"/>
      <w:bookmarkEnd w:id="0"/>
      <w:r>
        <w:rPr>
          <w:sz w:val="26"/>
        </w:rPr>
        <w:t>Bölcsőde</w:t>
      </w:r>
    </w:p>
    <w:p w:rsidR="00997241" w:rsidRPr="000154B7" w:rsidRDefault="00997241" w:rsidP="00997241">
      <w:pPr>
        <w:numPr>
          <w:ilvl w:val="0"/>
          <w:numId w:val="11"/>
        </w:numPr>
        <w:jc w:val="both"/>
        <w:rPr>
          <w:sz w:val="26"/>
        </w:rPr>
      </w:pPr>
      <w:r w:rsidRPr="000154B7">
        <w:rPr>
          <w:sz w:val="26"/>
        </w:rPr>
        <w:t>Lébényi Német Önkormányzat.</w:t>
      </w:r>
    </w:p>
    <w:p w:rsidR="00F43FCD" w:rsidRPr="00344386" w:rsidRDefault="00F43FCD" w:rsidP="00344386">
      <w:pPr>
        <w:ind w:left="360"/>
        <w:jc w:val="both"/>
        <w:rPr>
          <w:sz w:val="26"/>
        </w:rPr>
      </w:pPr>
    </w:p>
    <w:p w:rsidR="00F43FCD" w:rsidRPr="00BD37C2" w:rsidRDefault="00F43FCD" w:rsidP="00F43FCD">
      <w:pPr>
        <w:jc w:val="both"/>
        <w:rPr>
          <w:bCs/>
          <w:sz w:val="16"/>
          <w:szCs w:val="16"/>
        </w:rPr>
      </w:pPr>
    </w:p>
    <w:p w:rsidR="00F43FCD" w:rsidRPr="00E6767E" w:rsidRDefault="00F43FCD" w:rsidP="00F43FCD">
      <w:pPr>
        <w:pStyle w:val="Cmsor1"/>
        <w:jc w:val="both"/>
        <w:rPr>
          <w:b/>
          <w:bCs/>
          <w:szCs w:val="28"/>
        </w:rPr>
      </w:pPr>
      <w:bookmarkStart w:id="1" w:name="_Toc468023965"/>
      <w:r w:rsidRPr="00E6767E">
        <w:rPr>
          <w:b/>
          <w:bCs/>
          <w:szCs w:val="28"/>
        </w:rPr>
        <w:t>1. Az éves ellenőrzési terv elkészítése során felhasznált kimutatások, elemzések, egyéb dokumentumok felsorolása</w:t>
      </w:r>
      <w:bookmarkEnd w:id="1"/>
    </w:p>
    <w:p w:rsidR="00F43FCD" w:rsidRDefault="00F43FCD" w:rsidP="00F43FCD">
      <w:pPr>
        <w:pStyle w:val="Szvegtrzs"/>
        <w:rPr>
          <w:b/>
          <w:sz w:val="26"/>
        </w:rPr>
      </w:pPr>
    </w:p>
    <w:p w:rsidR="00F43FCD" w:rsidRDefault="00F43FCD" w:rsidP="00F43FCD">
      <w:pPr>
        <w:pStyle w:val="Szvegtrzs"/>
        <w:rPr>
          <w:sz w:val="26"/>
        </w:rPr>
      </w:pPr>
      <w:r>
        <w:rPr>
          <w:b/>
          <w:sz w:val="26"/>
        </w:rPr>
        <w:t xml:space="preserve">A tervezés előkészítése során </w:t>
      </w:r>
      <w:r>
        <w:rPr>
          <w:sz w:val="26"/>
        </w:rPr>
        <w:t xml:space="preserve">elkészült a kockázat elemzés, majd meghatározásra kerültek az ellátandó feladatok. </w:t>
      </w:r>
    </w:p>
    <w:p w:rsidR="00F43FCD" w:rsidRDefault="00F43FCD" w:rsidP="00F43FCD">
      <w:pPr>
        <w:pStyle w:val="Szvegtrzs"/>
        <w:rPr>
          <w:bCs/>
          <w:sz w:val="26"/>
        </w:rPr>
      </w:pPr>
      <w:r>
        <w:rPr>
          <w:bCs/>
          <w:sz w:val="26"/>
        </w:rPr>
        <w:t xml:space="preserve">A tervezéshez szükséges alapot a </w:t>
      </w:r>
      <w:r>
        <w:rPr>
          <w:b/>
          <w:sz w:val="26"/>
        </w:rPr>
        <w:t>jogszabályokban megfogalmazott elvárások és előírások</w:t>
      </w:r>
      <w:r>
        <w:rPr>
          <w:bCs/>
          <w:sz w:val="26"/>
        </w:rPr>
        <w:t xml:space="preserve"> adták, így</w:t>
      </w:r>
    </w:p>
    <w:p w:rsidR="00F43FCD" w:rsidRDefault="00F43FCD" w:rsidP="00F43FCD">
      <w:pPr>
        <w:ind w:left="1416"/>
        <w:jc w:val="both"/>
        <w:rPr>
          <w:sz w:val="26"/>
        </w:rPr>
      </w:pPr>
      <w:r>
        <w:rPr>
          <w:sz w:val="26"/>
        </w:rPr>
        <w:t xml:space="preserve">= </w:t>
      </w:r>
      <w:proofErr w:type="spellStart"/>
      <w:r>
        <w:rPr>
          <w:iCs/>
          <w:sz w:val="26"/>
        </w:rPr>
        <w:t>Bkr</w:t>
      </w:r>
      <w:proofErr w:type="spellEnd"/>
      <w:r>
        <w:rPr>
          <w:iCs/>
          <w:sz w:val="26"/>
        </w:rPr>
        <w:t>.</w:t>
      </w:r>
      <w:r>
        <w:rPr>
          <w:sz w:val="26"/>
        </w:rPr>
        <w:t xml:space="preserve"> 31. §-</w:t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az ellenőrzési terv készítéséről,</w:t>
      </w:r>
    </w:p>
    <w:p w:rsidR="00F43FCD" w:rsidRDefault="00F43FCD" w:rsidP="00F43FCD">
      <w:pPr>
        <w:ind w:left="1416"/>
        <w:jc w:val="both"/>
        <w:rPr>
          <w:sz w:val="26"/>
        </w:rPr>
      </w:pPr>
      <w:r>
        <w:rPr>
          <w:sz w:val="26"/>
        </w:rPr>
        <w:t xml:space="preserve">= </w:t>
      </w:r>
      <w:proofErr w:type="gramStart"/>
      <w:r>
        <w:rPr>
          <w:sz w:val="26"/>
        </w:rPr>
        <w:t>az</w:t>
      </w:r>
      <w:proofErr w:type="gramEnd"/>
      <w:r>
        <w:rPr>
          <w:sz w:val="26"/>
        </w:rPr>
        <w:t xml:space="preserve"> államháztartásról szóló 2011. évi CXCV. törvény előírásai (Áht.),</w:t>
      </w:r>
    </w:p>
    <w:p w:rsidR="00F43FCD" w:rsidRDefault="00F43FCD" w:rsidP="00F43FCD">
      <w:pPr>
        <w:ind w:left="1416"/>
        <w:jc w:val="both"/>
        <w:rPr>
          <w:sz w:val="26"/>
        </w:rPr>
      </w:pPr>
      <w:r>
        <w:rPr>
          <w:sz w:val="26"/>
        </w:rPr>
        <w:t xml:space="preserve">= </w:t>
      </w:r>
      <w:proofErr w:type="gramStart"/>
      <w:r>
        <w:rPr>
          <w:sz w:val="26"/>
        </w:rPr>
        <w:t>az</w:t>
      </w:r>
      <w:proofErr w:type="gramEnd"/>
      <w:r>
        <w:rPr>
          <w:sz w:val="26"/>
        </w:rPr>
        <w:t xml:space="preserve"> államháztartás végrehajtásáról szóló 368/2011. (XII.31.) Kormányrendeletben </w:t>
      </w:r>
      <w:proofErr w:type="gramStart"/>
      <w:r>
        <w:rPr>
          <w:i/>
          <w:sz w:val="26"/>
        </w:rPr>
        <w:t>(</w:t>
      </w:r>
      <w:r w:rsidRPr="000F34FA">
        <w:rPr>
          <w:sz w:val="26"/>
        </w:rPr>
        <w:t xml:space="preserve"> </w:t>
      </w:r>
      <w:proofErr w:type="spellStart"/>
      <w:r w:rsidRPr="000F34FA">
        <w:rPr>
          <w:sz w:val="26"/>
        </w:rPr>
        <w:t>Ávr</w:t>
      </w:r>
      <w:proofErr w:type="spellEnd"/>
      <w:proofErr w:type="gramEnd"/>
      <w:r w:rsidRPr="000F34FA">
        <w:rPr>
          <w:sz w:val="26"/>
        </w:rPr>
        <w:t>.</w:t>
      </w:r>
      <w:r>
        <w:rPr>
          <w:i/>
          <w:sz w:val="26"/>
        </w:rPr>
        <w:t>)</w:t>
      </w:r>
      <w:r>
        <w:rPr>
          <w:sz w:val="26"/>
        </w:rPr>
        <w:t xml:space="preserve"> leírtak.</w:t>
      </w:r>
    </w:p>
    <w:p w:rsidR="00F43FCD" w:rsidRPr="0024521C" w:rsidRDefault="00F43FCD" w:rsidP="00F43FCD">
      <w:pPr>
        <w:pStyle w:val="Szvegtrzs"/>
        <w:rPr>
          <w:sz w:val="26"/>
          <w:szCs w:val="26"/>
        </w:rPr>
      </w:pPr>
    </w:p>
    <w:p w:rsidR="00F43FCD" w:rsidRDefault="00F43FCD" w:rsidP="00F43FCD">
      <w:pPr>
        <w:pStyle w:val="Szvegtrzs"/>
        <w:rPr>
          <w:b/>
          <w:sz w:val="26"/>
        </w:rPr>
      </w:pPr>
      <w:r>
        <w:rPr>
          <w:bCs/>
          <w:sz w:val="26"/>
        </w:rPr>
        <w:t xml:space="preserve">A belső ellenőrzés megfelelő hatásfokú alkalmazása érdekében </w:t>
      </w:r>
      <w:r>
        <w:rPr>
          <w:b/>
          <w:sz w:val="26"/>
        </w:rPr>
        <w:t>az éves terv elkészítése során figyelembe vételre került</w:t>
      </w:r>
    </w:p>
    <w:p w:rsidR="00F43FCD" w:rsidRDefault="00F43FCD" w:rsidP="00F43FCD">
      <w:pPr>
        <w:pStyle w:val="Szvegtrzs"/>
        <w:numPr>
          <w:ilvl w:val="0"/>
          <w:numId w:val="7"/>
        </w:numPr>
        <w:rPr>
          <w:bCs/>
          <w:sz w:val="26"/>
        </w:rPr>
      </w:pPr>
      <w:r>
        <w:rPr>
          <w:bCs/>
          <w:sz w:val="26"/>
        </w:rPr>
        <w:t xml:space="preserve">az ellenőrzési tervet </w:t>
      </w:r>
      <w:r w:rsidRPr="00403A69">
        <w:rPr>
          <w:b/>
          <w:bCs/>
          <w:sz w:val="26"/>
        </w:rPr>
        <w:t>megalapozó kockázatelemzés eredménye</w:t>
      </w:r>
      <w:r>
        <w:rPr>
          <w:bCs/>
          <w:sz w:val="26"/>
        </w:rPr>
        <w:t>, ami a kockázat felmérés alapján készült el,</w:t>
      </w:r>
    </w:p>
    <w:p w:rsidR="00F43FCD" w:rsidRPr="00E6767E" w:rsidRDefault="00F43FCD" w:rsidP="00F43FCD">
      <w:pPr>
        <w:numPr>
          <w:ilvl w:val="0"/>
          <w:numId w:val="7"/>
        </w:numPr>
        <w:jc w:val="both"/>
        <w:rPr>
          <w:b/>
          <w:sz w:val="26"/>
        </w:rPr>
      </w:pPr>
      <w:r w:rsidRPr="006B1841">
        <w:rPr>
          <w:b/>
          <w:sz w:val="26"/>
        </w:rPr>
        <w:t>a 201</w:t>
      </w:r>
      <w:r>
        <w:rPr>
          <w:b/>
          <w:sz w:val="26"/>
        </w:rPr>
        <w:t>7</w:t>
      </w:r>
      <w:r w:rsidRPr="006B1841">
        <w:rPr>
          <w:b/>
          <w:sz w:val="26"/>
        </w:rPr>
        <w:t xml:space="preserve">. évi ellenőrzési terv készítését a </w:t>
      </w:r>
      <w:r w:rsidRPr="006B1841">
        <w:rPr>
          <w:sz w:val="26"/>
        </w:rPr>
        <w:t xml:space="preserve">Belső Ellenőrzési </w:t>
      </w:r>
      <w:proofErr w:type="gramStart"/>
      <w:r w:rsidRPr="006B1841">
        <w:rPr>
          <w:sz w:val="26"/>
        </w:rPr>
        <w:t>Kézikönyv tervezésre</w:t>
      </w:r>
      <w:proofErr w:type="gramEnd"/>
      <w:r w:rsidRPr="006B1841">
        <w:rPr>
          <w:sz w:val="26"/>
        </w:rPr>
        <w:t xml:space="preserve"> vonatkozó irányelvei </w:t>
      </w:r>
      <w:r>
        <w:rPr>
          <w:sz w:val="26"/>
        </w:rPr>
        <w:t>meghatározták</w:t>
      </w:r>
      <w:r>
        <w:rPr>
          <w:b/>
          <w:sz w:val="26"/>
        </w:rPr>
        <w:t>.</w:t>
      </w:r>
    </w:p>
    <w:p w:rsidR="005B2949" w:rsidRDefault="005B2949" w:rsidP="00F43FCD">
      <w:pPr>
        <w:pStyle w:val="Szvegtrzs"/>
        <w:rPr>
          <w:b/>
          <w:sz w:val="26"/>
        </w:rPr>
      </w:pPr>
    </w:p>
    <w:p w:rsidR="00F43FCD" w:rsidRPr="000B626A" w:rsidRDefault="00F43FCD" w:rsidP="00F43FCD">
      <w:pPr>
        <w:pStyle w:val="Cmsor1"/>
        <w:jc w:val="both"/>
        <w:rPr>
          <w:b/>
        </w:rPr>
      </w:pPr>
      <w:bookmarkStart w:id="2" w:name="_Toc468023966"/>
      <w:r w:rsidRPr="000B626A">
        <w:rPr>
          <w:b/>
        </w:rPr>
        <w:t>2.</w:t>
      </w:r>
      <w:r>
        <w:rPr>
          <w:b/>
        </w:rPr>
        <w:t xml:space="preserve"> </w:t>
      </w:r>
      <w:r w:rsidRPr="000B626A">
        <w:rPr>
          <w:b/>
        </w:rPr>
        <w:t>Az ellenőrzési tervet megalapozó elemzések és kockázatelemzés eredményének összefoglaló bemutatása</w:t>
      </w:r>
      <w:bookmarkEnd w:id="2"/>
    </w:p>
    <w:p w:rsidR="00F43FCD" w:rsidRDefault="00F43FCD" w:rsidP="00F43FCD">
      <w:pPr>
        <w:pStyle w:val="Szvegtrzs"/>
        <w:rPr>
          <w:b/>
          <w:sz w:val="26"/>
        </w:rPr>
      </w:pPr>
    </w:p>
    <w:p w:rsidR="00F43FCD" w:rsidRDefault="00F43FCD" w:rsidP="00F43FCD">
      <w:pPr>
        <w:spacing w:line="20" w:lineRule="atLeast"/>
        <w:jc w:val="both"/>
        <w:rPr>
          <w:bCs/>
          <w:sz w:val="26"/>
          <w:szCs w:val="26"/>
        </w:rPr>
      </w:pPr>
      <w:bookmarkStart w:id="3" w:name="tervezés"/>
      <w:bookmarkEnd w:id="3"/>
      <w:r>
        <w:rPr>
          <w:sz w:val="26"/>
        </w:rPr>
        <w:t>A terv összeállításának főbb szempontjai a Belső Ellenőrzési Kézikönyvében meghatározásra kerültek.</w:t>
      </w:r>
    </w:p>
    <w:p w:rsidR="00F43FCD" w:rsidRDefault="00F43FCD" w:rsidP="00F43FCD">
      <w:pPr>
        <w:pStyle w:val="Szvegtrzs2"/>
        <w:spacing w:line="20" w:lineRule="atLeast"/>
        <w:rPr>
          <w:sz w:val="26"/>
        </w:rPr>
      </w:pPr>
      <w:r>
        <w:rPr>
          <w:sz w:val="26"/>
        </w:rPr>
        <w:t xml:space="preserve">Belső ellenőrzés tervezési folyamata során a következő kulcsfontosságú alapelveket kell követni: </w:t>
      </w:r>
    </w:p>
    <w:p w:rsidR="00F43FCD" w:rsidRDefault="00F43FCD" w:rsidP="00F43FCD">
      <w:pPr>
        <w:numPr>
          <w:ilvl w:val="0"/>
          <w:numId w:val="7"/>
        </w:numPr>
        <w:spacing w:line="20" w:lineRule="atLeast"/>
        <w:jc w:val="both"/>
        <w:rPr>
          <w:sz w:val="26"/>
        </w:rPr>
      </w:pPr>
      <w:r>
        <w:rPr>
          <w:sz w:val="26"/>
        </w:rPr>
        <w:t>A tervezést kockázatokra és folyamatokra kell alapozni.</w:t>
      </w:r>
    </w:p>
    <w:p w:rsidR="00F43FCD" w:rsidRDefault="00F43FCD" w:rsidP="00F43FCD">
      <w:pPr>
        <w:numPr>
          <w:ilvl w:val="0"/>
          <w:numId w:val="7"/>
        </w:numPr>
        <w:spacing w:line="20" w:lineRule="atLeast"/>
        <w:jc w:val="both"/>
        <w:rPr>
          <w:sz w:val="26"/>
        </w:rPr>
      </w:pPr>
      <w:r>
        <w:rPr>
          <w:sz w:val="26"/>
        </w:rPr>
        <w:t>A tervezésnek folyamatosnak kell lennie.</w:t>
      </w:r>
    </w:p>
    <w:p w:rsidR="00F43FCD" w:rsidRDefault="00F43FCD" w:rsidP="00F43FCD">
      <w:pPr>
        <w:numPr>
          <w:ilvl w:val="0"/>
          <w:numId w:val="7"/>
        </w:numPr>
        <w:spacing w:line="20" w:lineRule="atLeast"/>
        <w:jc w:val="both"/>
        <w:rPr>
          <w:sz w:val="26"/>
        </w:rPr>
      </w:pPr>
      <w:r>
        <w:rPr>
          <w:sz w:val="26"/>
        </w:rPr>
        <w:t xml:space="preserve">A </w:t>
      </w:r>
      <w:proofErr w:type="gramStart"/>
      <w:r>
        <w:rPr>
          <w:sz w:val="26"/>
        </w:rPr>
        <w:t>tervezésnek</w:t>
      </w:r>
      <w:proofErr w:type="gramEnd"/>
      <w:r>
        <w:rPr>
          <w:sz w:val="26"/>
        </w:rPr>
        <w:t xml:space="preserve"> rugalmasnak és aktualizáltnak kell lennie.</w:t>
      </w:r>
    </w:p>
    <w:p w:rsidR="00F43FCD" w:rsidRDefault="00F43FCD" w:rsidP="00F43FCD">
      <w:pPr>
        <w:jc w:val="both"/>
        <w:rPr>
          <w:sz w:val="26"/>
        </w:rPr>
      </w:pPr>
      <w:r>
        <w:rPr>
          <w:sz w:val="26"/>
        </w:rPr>
        <w:t> </w:t>
      </w:r>
    </w:p>
    <w:p w:rsidR="00F43FCD" w:rsidRDefault="00F43FCD" w:rsidP="00F43FCD">
      <w:pPr>
        <w:pStyle w:val="Szvegtrzs2"/>
        <w:spacing w:line="240" w:lineRule="auto"/>
        <w:rPr>
          <w:sz w:val="26"/>
        </w:rPr>
      </w:pPr>
      <w:r>
        <w:rPr>
          <w:sz w:val="26"/>
        </w:rPr>
        <w:lastRenderedPageBreak/>
        <w:t xml:space="preserve">Az ellenőrzési munka megtervezéséhez a </w:t>
      </w:r>
      <w:proofErr w:type="spellStart"/>
      <w:r>
        <w:rPr>
          <w:sz w:val="26"/>
        </w:rPr>
        <w:t>Bkr</w:t>
      </w:r>
      <w:proofErr w:type="spellEnd"/>
      <w:r>
        <w:rPr>
          <w:sz w:val="26"/>
        </w:rPr>
        <w:t>. 29. §-</w:t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alapján a belső ellenőrzési vezető kockázatelemzésre alapoz, figyelembe véve a stratégiai tervben leírt iránymutatásokat.</w:t>
      </w:r>
    </w:p>
    <w:p w:rsidR="00F43FCD" w:rsidRDefault="00F43FCD" w:rsidP="00F43FCD">
      <w:pPr>
        <w:pStyle w:val="Szvegtrzs"/>
        <w:rPr>
          <w:b/>
          <w:sz w:val="26"/>
          <w:u w:val="single"/>
        </w:rPr>
      </w:pPr>
      <w:r>
        <w:rPr>
          <w:b/>
          <w:sz w:val="26"/>
          <w:u w:val="single"/>
        </w:rPr>
        <w:t>A kockázatelemzés készítésénél alkalmazott módszer:</w:t>
      </w:r>
    </w:p>
    <w:p w:rsidR="00F43FCD" w:rsidRDefault="00F43FCD" w:rsidP="00F43FCD">
      <w:pPr>
        <w:pStyle w:val="Szvegtrzs"/>
        <w:rPr>
          <w:b/>
          <w:sz w:val="26"/>
        </w:rPr>
      </w:pPr>
    </w:p>
    <w:p w:rsidR="00F43FCD" w:rsidRDefault="00F43FCD" w:rsidP="00F43FCD">
      <w:pPr>
        <w:pStyle w:val="Szvegtrzs2"/>
        <w:spacing w:before="0" w:line="240" w:lineRule="auto"/>
        <w:rPr>
          <w:sz w:val="26"/>
        </w:rPr>
      </w:pPr>
      <w:r>
        <w:rPr>
          <w:sz w:val="26"/>
        </w:rPr>
        <w:t>A kockázatelemzés alkalmazott módszerét a Belső Ellenőrzési Kézikönyv rögzíti. Az egyes rendszerek kockázat felmérése a kockázati tényezők és azok súlya alapján történt meg.</w:t>
      </w:r>
    </w:p>
    <w:p w:rsidR="00F43FCD" w:rsidRDefault="00F43FCD" w:rsidP="00F43FCD">
      <w:pPr>
        <w:jc w:val="both"/>
        <w:rPr>
          <w:sz w:val="26"/>
        </w:rPr>
      </w:pPr>
      <w:r>
        <w:rPr>
          <w:sz w:val="26"/>
        </w:rPr>
        <w:t>A kockázat felméréshez a munka megkönnyítése érdekében segédtábla készült</w:t>
      </w:r>
      <w:r w:rsidR="00F20D5E">
        <w:rPr>
          <w:sz w:val="26"/>
        </w:rPr>
        <w:t xml:space="preserve"> (mellékleve)</w:t>
      </w:r>
      <w:r>
        <w:rPr>
          <w:sz w:val="26"/>
        </w:rPr>
        <w:t>.</w:t>
      </w:r>
    </w:p>
    <w:p w:rsidR="00F43FCD" w:rsidRDefault="00F43FCD" w:rsidP="00F43FCD">
      <w:pPr>
        <w:jc w:val="both"/>
        <w:rPr>
          <w:sz w:val="26"/>
        </w:rPr>
      </w:pPr>
    </w:p>
    <w:p w:rsidR="00F43FCD" w:rsidRDefault="00F43FCD" w:rsidP="00F43FCD">
      <w:pPr>
        <w:jc w:val="both"/>
        <w:rPr>
          <w:sz w:val="26"/>
        </w:rPr>
      </w:pPr>
      <w:r>
        <w:rPr>
          <w:sz w:val="26"/>
        </w:rPr>
        <w:t xml:space="preserve">A kockázatfelmérés alapján a vizsgált témák pontszámok szerint sorba rendezésére került sor. A legmagasabb pontszámú ellenőrzések magas prioritású minősítést kaptak, ami alapján készült el a vizsgálati témák kiválasztása és a kockázat elemzés. </w:t>
      </w:r>
    </w:p>
    <w:p w:rsidR="00F43FCD" w:rsidRDefault="00F43FCD" w:rsidP="00F43FCD">
      <w:pPr>
        <w:pStyle w:val="Szvegtrzs"/>
        <w:rPr>
          <w:b/>
          <w:sz w:val="26"/>
        </w:rPr>
      </w:pPr>
    </w:p>
    <w:p w:rsidR="00F43FCD" w:rsidRDefault="00F20D5E" w:rsidP="00F43FCD">
      <w:pPr>
        <w:pStyle w:val="Szvegtrzs"/>
        <w:rPr>
          <w:b/>
          <w:bCs/>
          <w:sz w:val="26"/>
        </w:rPr>
      </w:pPr>
      <w:r>
        <w:rPr>
          <w:bCs/>
          <w:sz w:val="26"/>
        </w:rPr>
        <w:t>K</w:t>
      </w:r>
      <w:r w:rsidR="00997241">
        <w:rPr>
          <w:bCs/>
          <w:sz w:val="26"/>
        </w:rPr>
        <w:t xml:space="preserve">ét </w:t>
      </w:r>
      <w:r w:rsidR="00F43FCD">
        <w:rPr>
          <w:bCs/>
          <w:sz w:val="26"/>
        </w:rPr>
        <w:t>feladat (legmagasabb pontszámú feladat)</w:t>
      </w:r>
      <w:r w:rsidR="00F43FCD" w:rsidRPr="004F13DC">
        <w:rPr>
          <w:b/>
          <w:bCs/>
          <w:sz w:val="26"/>
        </w:rPr>
        <w:t xml:space="preserve"> került be a 201</w:t>
      </w:r>
      <w:r w:rsidR="00F43FCD">
        <w:rPr>
          <w:b/>
          <w:bCs/>
          <w:sz w:val="26"/>
        </w:rPr>
        <w:t>7</w:t>
      </w:r>
      <w:r w:rsidR="00F43FCD" w:rsidRPr="004F13DC">
        <w:rPr>
          <w:b/>
          <w:bCs/>
          <w:sz w:val="26"/>
        </w:rPr>
        <w:t>. évi ellenőrzési munkatervbe a következők szerint:</w:t>
      </w:r>
    </w:p>
    <w:p w:rsidR="00F43FCD" w:rsidRPr="00411225" w:rsidRDefault="00F43FCD" w:rsidP="00F43FCD">
      <w:pPr>
        <w:pStyle w:val="Szvegtrzs"/>
        <w:rPr>
          <w:bCs/>
          <w:sz w:val="12"/>
          <w:szCs w:val="12"/>
        </w:rPr>
      </w:pPr>
    </w:p>
    <w:p w:rsidR="00997241" w:rsidRPr="00997241" w:rsidRDefault="00997241" w:rsidP="00997241">
      <w:pPr>
        <w:pStyle w:val="Szvegtrzs"/>
        <w:numPr>
          <w:ilvl w:val="0"/>
          <w:numId w:val="18"/>
        </w:numPr>
        <w:tabs>
          <w:tab w:val="left" w:pos="6900"/>
        </w:tabs>
        <w:rPr>
          <w:sz w:val="26"/>
          <w:szCs w:val="26"/>
        </w:rPr>
      </w:pPr>
      <w:r w:rsidRPr="00997241">
        <w:rPr>
          <w:sz w:val="26"/>
          <w:szCs w:val="26"/>
        </w:rPr>
        <w:t>Szabályozottság aktualizálása, az operatív gazdálkodás szabályainak betartása</w:t>
      </w:r>
    </w:p>
    <w:p w:rsidR="00997241" w:rsidRDefault="00997241" w:rsidP="00997241">
      <w:pPr>
        <w:pStyle w:val="Szvegtrzs"/>
        <w:numPr>
          <w:ilvl w:val="0"/>
          <w:numId w:val="18"/>
        </w:numPr>
        <w:tabs>
          <w:tab w:val="left" w:pos="6900"/>
        </w:tabs>
        <w:rPr>
          <w:sz w:val="26"/>
          <w:szCs w:val="26"/>
        </w:rPr>
      </w:pPr>
      <w:r w:rsidRPr="00997241">
        <w:rPr>
          <w:sz w:val="26"/>
          <w:szCs w:val="26"/>
        </w:rPr>
        <w:t>Céljelleggel nyújtott támogatások felhasználásával, elszámolásával kapcsolatos ellenőrzések</w:t>
      </w:r>
    </w:p>
    <w:p w:rsidR="00F43FCD" w:rsidRPr="00655964" w:rsidRDefault="00F43FCD" w:rsidP="00997241">
      <w:pPr>
        <w:pStyle w:val="Szvegtrzs"/>
        <w:tabs>
          <w:tab w:val="left" w:pos="6900"/>
        </w:tabs>
        <w:ind w:left="1440"/>
        <w:rPr>
          <w:sz w:val="26"/>
          <w:szCs w:val="26"/>
        </w:rPr>
      </w:pPr>
      <w:r w:rsidRPr="00655964">
        <w:rPr>
          <w:bCs/>
          <w:sz w:val="26"/>
        </w:rPr>
        <w:tab/>
      </w:r>
    </w:p>
    <w:p w:rsidR="00F43FCD" w:rsidRPr="000B626A" w:rsidRDefault="00F43FCD" w:rsidP="00F43FCD">
      <w:pPr>
        <w:pStyle w:val="Cmsor1"/>
        <w:jc w:val="both"/>
        <w:rPr>
          <w:b/>
        </w:rPr>
      </w:pPr>
      <w:bookmarkStart w:id="4" w:name="_Toc468023967"/>
      <w:r w:rsidRPr="000B626A">
        <w:rPr>
          <w:b/>
        </w:rPr>
        <w:t>3. A bizonyosságot adó tevékenységhez rendelkezésre álló és a szükséges ellenőri kapacitás tervezése</w:t>
      </w:r>
      <w:bookmarkEnd w:id="4"/>
    </w:p>
    <w:p w:rsidR="00F43FCD" w:rsidRDefault="00F43FCD" w:rsidP="00F43FCD">
      <w:pPr>
        <w:pStyle w:val="Szvegtrzs"/>
        <w:rPr>
          <w:b/>
          <w:sz w:val="26"/>
        </w:rPr>
      </w:pPr>
    </w:p>
    <w:p w:rsidR="00F43FCD" w:rsidRDefault="00F43FCD" w:rsidP="00F43FCD">
      <w:pPr>
        <w:pStyle w:val="Szvegtrzs"/>
        <w:rPr>
          <w:b/>
          <w:sz w:val="26"/>
        </w:rPr>
      </w:pPr>
      <w:r>
        <w:rPr>
          <w:bCs/>
          <w:sz w:val="26"/>
        </w:rPr>
        <w:t xml:space="preserve">A belső ellenőrzési feladatokat 1 fő látja el. Éves szinten számított létszám 0,1 főnek felel meg. A belső ellenőr külső szolgáltató (vállalkozó). </w:t>
      </w:r>
    </w:p>
    <w:p w:rsidR="00F43FCD" w:rsidRDefault="00F43FCD" w:rsidP="00F43FCD">
      <w:pPr>
        <w:pStyle w:val="Szvegtrzs"/>
        <w:rPr>
          <w:b/>
          <w:sz w:val="26"/>
        </w:rPr>
      </w:pPr>
      <w:r>
        <w:rPr>
          <w:b/>
          <w:sz w:val="26"/>
        </w:rPr>
        <w:t xml:space="preserve">A belső ellenőrzési feladatok munkaidő szükségletét az 1. sz. melléklet bemutatja. </w:t>
      </w:r>
    </w:p>
    <w:p w:rsidR="00F43FCD" w:rsidRDefault="00F43FCD" w:rsidP="00F43FCD">
      <w:pPr>
        <w:jc w:val="both"/>
        <w:rPr>
          <w:b/>
          <w:bCs/>
          <w:sz w:val="26"/>
        </w:rPr>
      </w:pPr>
    </w:p>
    <w:p w:rsidR="00F43FCD" w:rsidRDefault="00F43FCD" w:rsidP="00F43FCD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Összes tervezett munkaidő szükséglet</w:t>
      </w:r>
    </w:p>
    <w:p w:rsidR="00F43FCD" w:rsidRDefault="00F43FCD" w:rsidP="00F43FCD">
      <w:pPr>
        <w:jc w:val="both"/>
        <w:rPr>
          <w:sz w:val="26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977"/>
      </w:tblGrid>
      <w:tr w:rsidR="00F43FCD" w:rsidTr="00F621A4">
        <w:tc>
          <w:tcPr>
            <w:tcW w:w="3544" w:type="dxa"/>
          </w:tcPr>
          <w:p w:rsidR="00F43FCD" w:rsidRDefault="00F43FCD" w:rsidP="00F621A4">
            <w:pPr>
              <w:jc w:val="both"/>
              <w:rPr>
                <w:sz w:val="26"/>
              </w:rPr>
            </w:pPr>
            <w:r>
              <w:rPr>
                <w:sz w:val="26"/>
              </w:rPr>
              <w:t>Vizsgálatok (1. sz. tábla/ I.)</w:t>
            </w:r>
          </w:p>
        </w:tc>
        <w:tc>
          <w:tcPr>
            <w:tcW w:w="2977" w:type="dxa"/>
          </w:tcPr>
          <w:p w:rsidR="00F43FCD" w:rsidRDefault="00997241" w:rsidP="00655964">
            <w:pPr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  <w:r w:rsidR="00F43FCD">
              <w:rPr>
                <w:sz w:val="26"/>
              </w:rPr>
              <w:t>,0 munkanap</w:t>
            </w:r>
          </w:p>
        </w:tc>
      </w:tr>
      <w:tr w:rsidR="00F43FCD" w:rsidTr="00F621A4">
        <w:tc>
          <w:tcPr>
            <w:tcW w:w="3544" w:type="dxa"/>
          </w:tcPr>
          <w:p w:rsidR="00F43FCD" w:rsidRDefault="00F43FCD" w:rsidP="00F621A4">
            <w:pPr>
              <w:jc w:val="both"/>
              <w:rPr>
                <w:sz w:val="26"/>
              </w:rPr>
            </w:pPr>
            <w:r>
              <w:rPr>
                <w:sz w:val="26"/>
              </w:rPr>
              <w:t>Egyéb feladatok (1. sz. tábla/ III.)</w:t>
            </w:r>
          </w:p>
        </w:tc>
        <w:tc>
          <w:tcPr>
            <w:tcW w:w="2977" w:type="dxa"/>
          </w:tcPr>
          <w:p w:rsidR="00F43FCD" w:rsidRDefault="005B2949" w:rsidP="00F621A4">
            <w:pPr>
              <w:jc w:val="right"/>
              <w:rPr>
                <w:sz w:val="26"/>
              </w:rPr>
            </w:pPr>
            <w:r>
              <w:rPr>
                <w:sz w:val="26"/>
              </w:rPr>
              <w:t>3,5</w:t>
            </w:r>
            <w:r w:rsidR="00F43FCD">
              <w:rPr>
                <w:sz w:val="26"/>
              </w:rPr>
              <w:t xml:space="preserve"> munkanap</w:t>
            </w:r>
          </w:p>
        </w:tc>
      </w:tr>
      <w:tr w:rsidR="00F43FCD" w:rsidTr="00F621A4">
        <w:tc>
          <w:tcPr>
            <w:tcW w:w="3544" w:type="dxa"/>
          </w:tcPr>
          <w:p w:rsidR="00F43FCD" w:rsidRDefault="00F43FCD" w:rsidP="00F621A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Együtt</w:t>
            </w:r>
          </w:p>
        </w:tc>
        <w:tc>
          <w:tcPr>
            <w:tcW w:w="2977" w:type="dxa"/>
          </w:tcPr>
          <w:p w:rsidR="00F43FCD" w:rsidRDefault="00997241" w:rsidP="00E6767E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</w:t>
            </w:r>
            <w:r w:rsidR="005B2949">
              <w:rPr>
                <w:b/>
                <w:bCs/>
                <w:sz w:val="26"/>
              </w:rPr>
              <w:t>,5</w:t>
            </w:r>
            <w:r w:rsidR="00F43FCD">
              <w:rPr>
                <w:b/>
                <w:bCs/>
                <w:sz w:val="26"/>
              </w:rPr>
              <w:t xml:space="preserve"> munkanap</w:t>
            </w:r>
          </w:p>
        </w:tc>
      </w:tr>
      <w:tr w:rsidR="00F43FCD" w:rsidTr="00F621A4">
        <w:tc>
          <w:tcPr>
            <w:tcW w:w="3544" w:type="dxa"/>
          </w:tcPr>
          <w:p w:rsidR="00F43FCD" w:rsidRDefault="00F43FCD" w:rsidP="00F621A4">
            <w:pPr>
              <w:jc w:val="both"/>
              <w:rPr>
                <w:sz w:val="26"/>
              </w:rPr>
            </w:pPr>
            <w:r>
              <w:rPr>
                <w:sz w:val="26"/>
              </w:rPr>
              <w:t>Soron kívüli ellenőrzésre tervezett kapacitás (1. sz. tábla/ II.)</w:t>
            </w:r>
          </w:p>
        </w:tc>
        <w:tc>
          <w:tcPr>
            <w:tcW w:w="2977" w:type="dxa"/>
          </w:tcPr>
          <w:p w:rsidR="00F43FCD" w:rsidRDefault="00997241" w:rsidP="0089167C">
            <w:pPr>
              <w:jc w:val="right"/>
              <w:rPr>
                <w:sz w:val="26"/>
              </w:rPr>
            </w:pPr>
            <w:r>
              <w:rPr>
                <w:sz w:val="26"/>
              </w:rPr>
              <w:t>2,0</w:t>
            </w:r>
            <w:r w:rsidR="00F43FCD">
              <w:rPr>
                <w:sz w:val="26"/>
              </w:rPr>
              <w:t xml:space="preserve"> munkanap</w:t>
            </w:r>
          </w:p>
        </w:tc>
      </w:tr>
      <w:tr w:rsidR="00F43FCD" w:rsidTr="00F621A4">
        <w:tc>
          <w:tcPr>
            <w:tcW w:w="3544" w:type="dxa"/>
          </w:tcPr>
          <w:p w:rsidR="00F43FCD" w:rsidRDefault="00F43FCD" w:rsidP="00F621A4">
            <w:pPr>
              <w:jc w:val="both"/>
              <w:rPr>
                <w:sz w:val="26"/>
              </w:rPr>
            </w:pPr>
            <w:r>
              <w:rPr>
                <w:sz w:val="26"/>
              </w:rPr>
              <w:t>Képzésre tervezett kapacitás</w:t>
            </w:r>
          </w:p>
        </w:tc>
        <w:tc>
          <w:tcPr>
            <w:tcW w:w="2977" w:type="dxa"/>
          </w:tcPr>
          <w:p w:rsidR="00F43FCD" w:rsidRDefault="00F43FCD" w:rsidP="00F621A4">
            <w:pPr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F43FCD" w:rsidTr="00F621A4">
        <w:tc>
          <w:tcPr>
            <w:tcW w:w="3544" w:type="dxa"/>
          </w:tcPr>
          <w:p w:rsidR="00F43FCD" w:rsidRDefault="00F43FCD" w:rsidP="00F621A4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Összesen:</w:t>
            </w:r>
          </w:p>
        </w:tc>
        <w:tc>
          <w:tcPr>
            <w:tcW w:w="2977" w:type="dxa"/>
          </w:tcPr>
          <w:p w:rsidR="00F43FCD" w:rsidRDefault="0089167C" w:rsidP="0099724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997241">
              <w:rPr>
                <w:b/>
                <w:sz w:val="26"/>
              </w:rPr>
              <w:t>6</w:t>
            </w:r>
            <w:r w:rsidR="005B2949">
              <w:rPr>
                <w:b/>
                <w:sz w:val="26"/>
              </w:rPr>
              <w:t>,</w:t>
            </w:r>
            <w:r w:rsidR="00997241">
              <w:rPr>
                <w:b/>
                <w:sz w:val="26"/>
              </w:rPr>
              <w:t>5</w:t>
            </w:r>
            <w:r w:rsidR="00F626B8">
              <w:rPr>
                <w:b/>
                <w:sz w:val="26"/>
              </w:rPr>
              <w:t xml:space="preserve"> </w:t>
            </w:r>
            <w:r w:rsidR="00F43FCD">
              <w:rPr>
                <w:b/>
                <w:sz w:val="26"/>
              </w:rPr>
              <w:t>munkanap</w:t>
            </w:r>
          </w:p>
        </w:tc>
      </w:tr>
    </w:tbl>
    <w:p w:rsidR="00F43FCD" w:rsidRDefault="00F43FCD" w:rsidP="00F43FCD">
      <w:pPr>
        <w:jc w:val="both"/>
        <w:rPr>
          <w:sz w:val="26"/>
        </w:rPr>
      </w:pPr>
    </w:p>
    <w:p w:rsidR="00344386" w:rsidRDefault="00344386" w:rsidP="00F43FCD">
      <w:pPr>
        <w:jc w:val="both"/>
        <w:rPr>
          <w:sz w:val="26"/>
        </w:rPr>
      </w:pPr>
    </w:p>
    <w:p w:rsidR="00F43FCD" w:rsidRDefault="00F43FCD" w:rsidP="00F43FCD">
      <w:pPr>
        <w:pStyle w:val="Szvegtrzs"/>
        <w:rPr>
          <w:bCs/>
          <w:sz w:val="26"/>
        </w:rPr>
      </w:pPr>
      <w:r>
        <w:rPr>
          <w:bCs/>
          <w:sz w:val="26"/>
        </w:rPr>
        <w:t xml:space="preserve">A belső ellenőr – vele kötött szerződés értelmében – </w:t>
      </w:r>
      <w:r>
        <w:rPr>
          <w:b/>
          <w:sz w:val="26"/>
        </w:rPr>
        <w:t>a továbbképzést saját költsége és ideje terhére végzi el</w:t>
      </w:r>
      <w:r>
        <w:rPr>
          <w:bCs/>
          <w:sz w:val="26"/>
        </w:rPr>
        <w:t xml:space="preserve">. </w:t>
      </w:r>
    </w:p>
    <w:p w:rsidR="00F43FCD" w:rsidRDefault="00F43FCD" w:rsidP="00F43FCD">
      <w:pPr>
        <w:pStyle w:val="Szvegtrzs"/>
        <w:rPr>
          <w:bCs/>
          <w:sz w:val="26"/>
        </w:rPr>
      </w:pPr>
      <w:r>
        <w:rPr>
          <w:bCs/>
          <w:sz w:val="26"/>
        </w:rPr>
        <w:t>Soron kívüli ellenőrzésre tervezett kapacitás a vizsgálatokra fordított idő 20%-</w:t>
      </w:r>
      <w:proofErr w:type="gramStart"/>
      <w:r>
        <w:rPr>
          <w:bCs/>
          <w:sz w:val="26"/>
        </w:rPr>
        <w:t>a</w:t>
      </w:r>
      <w:proofErr w:type="gramEnd"/>
      <w:r>
        <w:rPr>
          <w:bCs/>
          <w:sz w:val="26"/>
        </w:rPr>
        <w:t xml:space="preserve">, </w:t>
      </w:r>
      <w:r w:rsidR="003162E3">
        <w:rPr>
          <w:bCs/>
          <w:sz w:val="26"/>
        </w:rPr>
        <w:t xml:space="preserve">azaz </w:t>
      </w:r>
      <w:r w:rsidR="00997241">
        <w:rPr>
          <w:bCs/>
          <w:sz w:val="26"/>
        </w:rPr>
        <w:t>2,0</w:t>
      </w:r>
      <w:r>
        <w:rPr>
          <w:bCs/>
          <w:sz w:val="26"/>
        </w:rPr>
        <w:t xml:space="preserve"> nap (</w:t>
      </w:r>
      <w:r w:rsidR="00997241">
        <w:rPr>
          <w:bCs/>
          <w:sz w:val="26"/>
        </w:rPr>
        <w:t>11</w:t>
      </w:r>
      <w:r>
        <w:rPr>
          <w:bCs/>
          <w:sz w:val="26"/>
        </w:rPr>
        <w:t xml:space="preserve"> nap x 20 %</w:t>
      </w:r>
      <w:r w:rsidR="00C211D2">
        <w:rPr>
          <w:bCs/>
          <w:sz w:val="26"/>
        </w:rPr>
        <w:t xml:space="preserve"> kerekítve</w:t>
      </w:r>
      <w:r>
        <w:rPr>
          <w:bCs/>
          <w:sz w:val="26"/>
        </w:rPr>
        <w:t>).</w:t>
      </w:r>
    </w:p>
    <w:p w:rsidR="00F43FCD" w:rsidRDefault="00F43FCD" w:rsidP="00F43FCD">
      <w:pPr>
        <w:pStyle w:val="Szvegtrzs"/>
        <w:rPr>
          <w:b/>
          <w:sz w:val="26"/>
        </w:rPr>
      </w:pPr>
      <w:r>
        <w:rPr>
          <w:b/>
          <w:sz w:val="26"/>
        </w:rPr>
        <w:lastRenderedPageBreak/>
        <w:t>A belső ellenőrrel kötött megállapodás tanácsadói tevékenységre nem terjed ki, emiatt ennek időszükséglete sem merül fel.</w:t>
      </w:r>
    </w:p>
    <w:p w:rsidR="00344386" w:rsidRDefault="00344386" w:rsidP="00F43FCD">
      <w:pPr>
        <w:pStyle w:val="Szvegtrzs"/>
        <w:rPr>
          <w:b/>
          <w:sz w:val="26"/>
        </w:rPr>
      </w:pPr>
    </w:p>
    <w:p w:rsidR="00F43FCD" w:rsidRPr="00315721" w:rsidRDefault="00F43FCD" w:rsidP="00F43FCD">
      <w:pPr>
        <w:pStyle w:val="Cmsor1"/>
        <w:rPr>
          <w:b/>
        </w:rPr>
      </w:pPr>
      <w:bookmarkStart w:id="5" w:name="_Toc468023968"/>
      <w:r w:rsidRPr="00315721">
        <w:rPr>
          <w:b/>
        </w:rPr>
        <w:t>4. A tervezett ellenőrzések</w:t>
      </w:r>
      <w:bookmarkEnd w:id="5"/>
      <w:r w:rsidRPr="00315721">
        <w:rPr>
          <w:b/>
        </w:rPr>
        <w:t xml:space="preserve"> </w:t>
      </w:r>
    </w:p>
    <w:p w:rsidR="00F43FCD" w:rsidRDefault="00F43FCD" w:rsidP="00F43FCD">
      <w:pPr>
        <w:pStyle w:val="Szvegtrzs"/>
        <w:ind w:left="360"/>
        <w:rPr>
          <w:b/>
          <w:sz w:val="26"/>
        </w:rPr>
      </w:pPr>
    </w:p>
    <w:p w:rsidR="005B2949" w:rsidRDefault="0089167C" w:rsidP="005B2949">
      <w:pPr>
        <w:pStyle w:val="Szvegtrzs"/>
        <w:rPr>
          <w:bCs/>
          <w:sz w:val="26"/>
        </w:rPr>
      </w:pPr>
      <w:r>
        <w:rPr>
          <w:bCs/>
          <w:sz w:val="26"/>
        </w:rPr>
        <w:t>A terv szerint egy</w:t>
      </w:r>
      <w:r w:rsidR="005B2949">
        <w:rPr>
          <w:b/>
          <w:sz w:val="26"/>
        </w:rPr>
        <w:t xml:space="preserve"> ellenőrzésre kerül sor</w:t>
      </w:r>
      <w:r w:rsidR="00655964">
        <w:rPr>
          <w:bCs/>
          <w:sz w:val="26"/>
        </w:rPr>
        <w:t xml:space="preserve"> 2017. évben,</w:t>
      </w:r>
      <w:r w:rsidR="005B2949">
        <w:rPr>
          <w:bCs/>
          <w:sz w:val="26"/>
        </w:rPr>
        <w:t xml:space="preserve"> </w:t>
      </w:r>
      <w:r>
        <w:rPr>
          <w:bCs/>
          <w:sz w:val="26"/>
        </w:rPr>
        <w:t xml:space="preserve">mely </w:t>
      </w:r>
      <w:r w:rsidR="00F20D5E">
        <w:rPr>
          <w:bCs/>
          <w:sz w:val="26"/>
        </w:rPr>
        <w:t xml:space="preserve">1 db </w:t>
      </w:r>
      <w:r w:rsidR="005B2949" w:rsidRPr="001B151B">
        <w:rPr>
          <w:b/>
          <w:bCs/>
          <w:sz w:val="26"/>
        </w:rPr>
        <w:t>szabályszerűségi</w:t>
      </w:r>
      <w:r w:rsidR="00655964">
        <w:rPr>
          <w:bCs/>
          <w:sz w:val="26"/>
        </w:rPr>
        <w:t xml:space="preserve"> </w:t>
      </w:r>
      <w:r w:rsidR="00C211D2">
        <w:rPr>
          <w:bCs/>
          <w:sz w:val="26"/>
        </w:rPr>
        <w:t xml:space="preserve">ellenőrzés </w:t>
      </w:r>
      <w:r w:rsidR="00F20D5E">
        <w:rPr>
          <w:bCs/>
          <w:sz w:val="26"/>
        </w:rPr>
        <w:t>(7</w:t>
      </w:r>
      <w:r w:rsidR="005B2949">
        <w:rPr>
          <w:bCs/>
          <w:sz w:val="26"/>
        </w:rPr>
        <w:t xml:space="preserve"> ellenőrzési nappal</w:t>
      </w:r>
      <w:r w:rsidR="00F20D5E">
        <w:rPr>
          <w:bCs/>
          <w:sz w:val="26"/>
        </w:rPr>
        <w:t>) és 1 db pénzügyi ellenőrzés (4 ellenőrzési nappal)</w:t>
      </w:r>
      <w:r w:rsidR="005B2949">
        <w:rPr>
          <w:bCs/>
          <w:sz w:val="26"/>
        </w:rPr>
        <w:t>.</w:t>
      </w:r>
    </w:p>
    <w:p w:rsidR="00F43FCD" w:rsidRDefault="00F43FCD" w:rsidP="00F43FCD">
      <w:pPr>
        <w:pStyle w:val="Szvegtrzs"/>
        <w:rPr>
          <w:bCs/>
          <w:sz w:val="26"/>
        </w:rPr>
      </w:pPr>
    </w:p>
    <w:p w:rsidR="00F43FCD" w:rsidRPr="00E6767E" w:rsidRDefault="00F43FCD" w:rsidP="00E6767E">
      <w:pPr>
        <w:jc w:val="both"/>
        <w:rPr>
          <w:sz w:val="26"/>
        </w:rPr>
      </w:pPr>
      <w:r>
        <w:rPr>
          <w:sz w:val="26"/>
        </w:rPr>
        <w:t xml:space="preserve">A vizsgálatokon túlmenően az év során bármilyen időpontban további vizsgálat elrendelhető, vagy a kitűzött feladat írásban módosítható. </w:t>
      </w:r>
    </w:p>
    <w:p w:rsidR="00F43FCD" w:rsidRDefault="00F43FCD" w:rsidP="00F43FCD">
      <w:pPr>
        <w:pStyle w:val="Szvegtrzs"/>
        <w:rPr>
          <w:bCs/>
          <w:sz w:val="26"/>
        </w:rPr>
      </w:pPr>
    </w:p>
    <w:p w:rsidR="00F43FCD" w:rsidRPr="00315721" w:rsidRDefault="00F43FCD" w:rsidP="00F43FCD">
      <w:pPr>
        <w:pStyle w:val="Cmsor1"/>
        <w:rPr>
          <w:b/>
        </w:rPr>
      </w:pPr>
      <w:bookmarkStart w:id="6" w:name="_Toc468023969"/>
      <w:r w:rsidRPr="00315721">
        <w:rPr>
          <w:b/>
        </w:rPr>
        <w:t>5.</w:t>
      </w:r>
      <w:r>
        <w:rPr>
          <w:b/>
        </w:rPr>
        <w:t xml:space="preserve"> </w:t>
      </w:r>
      <w:r w:rsidRPr="00315721">
        <w:rPr>
          <w:b/>
        </w:rPr>
        <w:t>Egyéb tevékenységgel kapcsolatos ellenőri feladatok</w:t>
      </w:r>
      <w:bookmarkEnd w:id="6"/>
    </w:p>
    <w:p w:rsidR="00F43FCD" w:rsidRDefault="00F43FCD" w:rsidP="00F43FCD">
      <w:pPr>
        <w:pStyle w:val="Szvegtrzs"/>
        <w:rPr>
          <w:b/>
          <w:sz w:val="26"/>
        </w:rPr>
      </w:pPr>
    </w:p>
    <w:p w:rsidR="00F43FCD" w:rsidRDefault="00F43FCD" w:rsidP="00F43FCD">
      <w:pPr>
        <w:pStyle w:val="Szvegtrzs"/>
        <w:rPr>
          <w:bCs/>
          <w:sz w:val="26"/>
        </w:rPr>
      </w:pPr>
      <w:r>
        <w:rPr>
          <w:bCs/>
          <w:sz w:val="26"/>
        </w:rPr>
        <w:t>Egyéb feladatként került tervezésre:</w:t>
      </w:r>
    </w:p>
    <w:p w:rsidR="00F43FCD" w:rsidRDefault="00F43FCD" w:rsidP="00F43FCD">
      <w:pPr>
        <w:pStyle w:val="Szvegtrzs"/>
        <w:numPr>
          <w:ilvl w:val="0"/>
          <w:numId w:val="1"/>
        </w:numPr>
        <w:rPr>
          <w:bCs/>
          <w:sz w:val="26"/>
        </w:rPr>
      </w:pPr>
      <w:r>
        <w:rPr>
          <w:bCs/>
          <w:sz w:val="26"/>
        </w:rPr>
        <w:t>A 2016. évi belső ellenőrzési jelentés elkészítése,</w:t>
      </w:r>
    </w:p>
    <w:p w:rsidR="00F43FCD" w:rsidRPr="00E6767E" w:rsidRDefault="00F43FCD" w:rsidP="00F43FCD">
      <w:pPr>
        <w:pStyle w:val="Szvegtrzs"/>
        <w:numPr>
          <w:ilvl w:val="0"/>
          <w:numId w:val="1"/>
        </w:numPr>
        <w:rPr>
          <w:bCs/>
          <w:sz w:val="26"/>
        </w:rPr>
      </w:pPr>
      <w:r>
        <w:rPr>
          <w:bCs/>
          <w:sz w:val="26"/>
        </w:rPr>
        <w:t>A 2018. évi belső ellenőrzési munkaterv elkészítése.</w:t>
      </w:r>
    </w:p>
    <w:p w:rsidR="00F43FCD" w:rsidRDefault="00F43FCD" w:rsidP="00F43FCD">
      <w:pPr>
        <w:pStyle w:val="Szvegtrzs"/>
        <w:rPr>
          <w:bCs/>
          <w:sz w:val="26"/>
        </w:rPr>
      </w:pPr>
    </w:p>
    <w:p w:rsidR="00F43FCD" w:rsidRPr="00315721" w:rsidRDefault="00F43FCD" w:rsidP="00F43FCD">
      <w:pPr>
        <w:pStyle w:val="Cmsor1"/>
        <w:rPr>
          <w:b/>
        </w:rPr>
      </w:pPr>
      <w:bookmarkStart w:id="7" w:name="_Toc468023970"/>
      <w:r>
        <w:rPr>
          <w:b/>
        </w:rPr>
        <w:t xml:space="preserve">6. </w:t>
      </w:r>
      <w:r w:rsidRPr="00315721">
        <w:rPr>
          <w:b/>
        </w:rPr>
        <w:t>Soron kívüli ellenőrzések</w:t>
      </w:r>
      <w:bookmarkEnd w:id="7"/>
    </w:p>
    <w:p w:rsidR="00F43FCD" w:rsidRDefault="00F43FCD" w:rsidP="00F43FCD">
      <w:pPr>
        <w:pStyle w:val="Szvegtrzs"/>
        <w:ind w:left="360"/>
        <w:rPr>
          <w:b/>
          <w:sz w:val="26"/>
        </w:rPr>
      </w:pPr>
    </w:p>
    <w:p w:rsidR="00F43FCD" w:rsidRDefault="00F43FCD" w:rsidP="00F43FCD">
      <w:pPr>
        <w:pStyle w:val="Szvegtrzs"/>
        <w:rPr>
          <w:bCs/>
          <w:sz w:val="26"/>
        </w:rPr>
      </w:pPr>
      <w:r>
        <w:rPr>
          <w:bCs/>
          <w:sz w:val="26"/>
        </w:rPr>
        <w:t xml:space="preserve">Soron kívüli az az ellenőrzés, amelynek tárgya konkrétan nem határozható meg előre, de a tervben kapacitás tervezésére kerül sor. A soron kívüli ellenőrzés szükségessége nem várt eseményektől adódik. </w:t>
      </w:r>
    </w:p>
    <w:p w:rsidR="00F43FCD" w:rsidRPr="00E6767E" w:rsidRDefault="00F43FCD" w:rsidP="00F43FCD">
      <w:pPr>
        <w:pStyle w:val="Szvegtrzs"/>
        <w:rPr>
          <w:b/>
          <w:sz w:val="26"/>
        </w:rPr>
      </w:pPr>
      <w:r>
        <w:rPr>
          <w:bCs/>
          <w:sz w:val="26"/>
        </w:rPr>
        <w:t xml:space="preserve">A soron kívüli ellenőrzések elvégzésére a rendelkezésre álló éves ellenőrzési erőforrás 20%-a fordítható, ami </w:t>
      </w:r>
      <w:r w:rsidR="00997241">
        <w:rPr>
          <w:bCs/>
          <w:sz w:val="26"/>
        </w:rPr>
        <w:t>2,0</w:t>
      </w:r>
      <w:r>
        <w:rPr>
          <w:bCs/>
          <w:sz w:val="26"/>
        </w:rPr>
        <w:t xml:space="preserve"> ellenőrzési napot jelent </w:t>
      </w:r>
      <w:r>
        <w:rPr>
          <w:b/>
          <w:sz w:val="26"/>
        </w:rPr>
        <w:t>(1. sz. melléklet II. pontjában).</w:t>
      </w:r>
    </w:p>
    <w:p w:rsidR="005B2949" w:rsidRDefault="005B2949" w:rsidP="00F43FCD">
      <w:pPr>
        <w:pStyle w:val="Szvegtrzs"/>
        <w:rPr>
          <w:bCs/>
          <w:sz w:val="26"/>
        </w:rPr>
      </w:pPr>
    </w:p>
    <w:p w:rsidR="00F43FCD" w:rsidRPr="00925A62" w:rsidRDefault="00F43FCD" w:rsidP="00F43FCD">
      <w:pPr>
        <w:pStyle w:val="Cmsor1"/>
        <w:rPr>
          <w:b/>
        </w:rPr>
      </w:pPr>
      <w:bookmarkStart w:id="8" w:name="_Toc468023971"/>
      <w:r>
        <w:rPr>
          <w:b/>
        </w:rPr>
        <w:t xml:space="preserve">7. </w:t>
      </w:r>
      <w:r w:rsidRPr="00925A62">
        <w:rPr>
          <w:b/>
        </w:rPr>
        <w:t>Tanácsadó tevékenységek</w:t>
      </w:r>
      <w:bookmarkEnd w:id="8"/>
    </w:p>
    <w:p w:rsidR="00F43FCD" w:rsidRDefault="00F43FCD" w:rsidP="00F43FCD">
      <w:pPr>
        <w:pStyle w:val="Szvegtrzs"/>
        <w:rPr>
          <w:b/>
          <w:sz w:val="26"/>
        </w:rPr>
      </w:pPr>
    </w:p>
    <w:p w:rsidR="00F43FCD" w:rsidRDefault="00F43FCD" w:rsidP="00F43FCD">
      <w:pPr>
        <w:pStyle w:val="Szvegtrzs"/>
        <w:rPr>
          <w:bCs/>
          <w:sz w:val="26"/>
        </w:rPr>
      </w:pPr>
      <w:r>
        <w:rPr>
          <w:bCs/>
          <w:sz w:val="26"/>
        </w:rPr>
        <w:t xml:space="preserve">A </w:t>
      </w:r>
      <w:proofErr w:type="spellStart"/>
      <w:r>
        <w:rPr>
          <w:bCs/>
          <w:sz w:val="26"/>
        </w:rPr>
        <w:t>Bkr</w:t>
      </w:r>
      <w:proofErr w:type="spellEnd"/>
      <w:r>
        <w:rPr>
          <w:bCs/>
          <w:sz w:val="26"/>
        </w:rPr>
        <w:t>. 2. § b pontja alapján a belső ellenőrzés független, tárgyilagos, bizonyosságot adó és tanácsadói tevékenység.</w:t>
      </w:r>
    </w:p>
    <w:p w:rsidR="00F43FCD" w:rsidRPr="00E6767E" w:rsidRDefault="00F43FCD" w:rsidP="00F43FCD">
      <w:pPr>
        <w:pStyle w:val="Szvegtrzs"/>
        <w:rPr>
          <w:bCs/>
          <w:sz w:val="26"/>
        </w:rPr>
      </w:pPr>
      <w:r>
        <w:rPr>
          <w:bCs/>
          <w:sz w:val="26"/>
        </w:rPr>
        <w:t>A belső ellenőr a vele kötött, jelenleg élő szerződés értelmében tanácsadói tevékenységet nem lát el</w:t>
      </w:r>
      <w:r>
        <w:rPr>
          <w:b/>
          <w:sz w:val="26"/>
        </w:rPr>
        <w:t>.</w:t>
      </w:r>
    </w:p>
    <w:p w:rsidR="005B2949" w:rsidRDefault="005B2949" w:rsidP="00F43FCD">
      <w:pPr>
        <w:pStyle w:val="Szvegtrzs"/>
        <w:rPr>
          <w:b/>
          <w:sz w:val="26"/>
        </w:rPr>
      </w:pPr>
    </w:p>
    <w:p w:rsidR="00F43FCD" w:rsidRPr="00925A62" w:rsidRDefault="00F43FCD" w:rsidP="00F43FCD">
      <w:pPr>
        <w:pStyle w:val="Cmsor1"/>
        <w:rPr>
          <w:b/>
        </w:rPr>
      </w:pPr>
      <w:bookmarkStart w:id="9" w:name="_Toc468023972"/>
      <w:r w:rsidRPr="00925A62">
        <w:rPr>
          <w:b/>
        </w:rPr>
        <w:t>8. Képzések</w:t>
      </w:r>
      <w:bookmarkEnd w:id="9"/>
    </w:p>
    <w:p w:rsidR="00F43FCD" w:rsidRDefault="00F43FCD" w:rsidP="00F43FCD">
      <w:pPr>
        <w:pStyle w:val="Szvegtrzs"/>
        <w:rPr>
          <w:b/>
          <w:sz w:val="26"/>
        </w:rPr>
      </w:pPr>
    </w:p>
    <w:p w:rsidR="00F43FCD" w:rsidRPr="00E6767E" w:rsidRDefault="00F43FCD" w:rsidP="00F43FCD">
      <w:pPr>
        <w:pStyle w:val="Szvegtrzs"/>
        <w:rPr>
          <w:b/>
          <w:sz w:val="26"/>
        </w:rPr>
      </w:pPr>
      <w:r>
        <w:rPr>
          <w:bCs/>
          <w:sz w:val="26"/>
        </w:rPr>
        <w:t>A belső ellenőr képzésére időszükséglet nem került meghatározásra. A vele kötött szerződés értelmében a továbbképzéséről saját költségén maga köteles gondoskodni</w:t>
      </w:r>
      <w:r>
        <w:rPr>
          <w:b/>
          <w:sz w:val="26"/>
        </w:rPr>
        <w:t>.</w:t>
      </w:r>
    </w:p>
    <w:p w:rsidR="005B2949" w:rsidRDefault="005B2949" w:rsidP="00F43FCD">
      <w:pPr>
        <w:pStyle w:val="Szvegtrzs"/>
        <w:rPr>
          <w:sz w:val="26"/>
          <w:u w:val="single"/>
        </w:rPr>
      </w:pPr>
    </w:p>
    <w:p w:rsidR="00F43FCD" w:rsidRPr="00FF0CCA" w:rsidRDefault="00F43FCD" w:rsidP="00F43FCD">
      <w:pPr>
        <w:pStyle w:val="Cmsor1"/>
        <w:rPr>
          <w:b/>
        </w:rPr>
      </w:pPr>
      <w:bookmarkStart w:id="10" w:name="_Toc468023973"/>
      <w:r w:rsidRPr="00FF0CCA">
        <w:rPr>
          <w:b/>
        </w:rPr>
        <w:t>9.  Éves ellenőrzési terv melléklete</w:t>
      </w:r>
      <w:r>
        <w:rPr>
          <w:b/>
        </w:rPr>
        <w:t>i</w:t>
      </w:r>
      <w:bookmarkEnd w:id="10"/>
    </w:p>
    <w:p w:rsidR="00F43FCD" w:rsidRDefault="00F43FCD" w:rsidP="00F43FCD">
      <w:pPr>
        <w:pStyle w:val="Szvegtrzs"/>
        <w:rPr>
          <w:sz w:val="26"/>
        </w:rPr>
      </w:pPr>
    </w:p>
    <w:tbl>
      <w:tblPr>
        <w:tblW w:w="0" w:type="auto"/>
        <w:tblLook w:val="04A0"/>
      </w:tblPr>
      <w:tblGrid>
        <w:gridCol w:w="3794"/>
        <w:gridCol w:w="5418"/>
      </w:tblGrid>
      <w:tr w:rsidR="00F43FCD" w:rsidRPr="00E71978" w:rsidTr="00F621A4">
        <w:tc>
          <w:tcPr>
            <w:tcW w:w="3794" w:type="dxa"/>
          </w:tcPr>
          <w:p w:rsidR="00F43FCD" w:rsidRPr="00E71978" w:rsidRDefault="00F43FCD" w:rsidP="00F621A4">
            <w:pPr>
              <w:pStyle w:val="Szvegtrzs"/>
              <w:rPr>
                <w:sz w:val="26"/>
              </w:rPr>
            </w:pPr>
            <w:r>
              <w:rPr>
                <w:sz w:val="26"/>
              </w:rPr>
              <w:t>1</w:t>
            </w:r>
            <w:r w:rsidRPr="00E71978">
              <w:rPr>
                <w:sz w:val="26"/>
              </w:rPr>
              <w:t xml:space="preserve">. sz. </w:t>
            </w:r>
            <w:r>
              <w:rPr>
                <w:sz w:val="26"/>
              </w:rPr>
              <w:t>melléklet</w:t>
            </w:r>
            <w:r w:rsidRPr="00E71978">
              <w:rPr>
                <w:sz w:val="26"/>
              </w:rPr>
              <w:t>:</w:t>
            </w:r>
          </w:p>
        </w:tc>
        <w:tc>
          <w:tcPr>
            <w:tcW w:w="5418" w:type="dxa"/>
          </w:tcPr>
          <w:p w:rsidR="00F43FCD" w:rsidRPr="00E71978" w:rsidRDefault="00F43FCD" w:rsidP="00F621A4">
            <w:pPr>
              <w:pStyle w:val="Szvegtrzs"/>
              <w:rPr>
                <w:sz w:val="26"/>
              </w:rPr>
            </w:pPr>
            <w:r w:rsidRPr="00E71978">
              <w:rPr>
                <w:sz w:val="26"/>
              </w:rPr>
              <w:t>Tervezett ellenőrzések</w:t>
            </w:r>
          </w:p>
        </w:tc>
      </w:tr>
      <w:tr w:rsidR="00F43FCD" w:rsidRPr="00E71978" w:rsidTr="00F621A4">
        <w:tc>
          <w:tcPr>
            <w:tcW w:w="3794" w:type="dxa"/>
          </w:tcPr>
          <w:p w:rsidR="00F43FCD" w:rsidRDefault="00F43FCD" w:rsidP="00F621A4">
            <w:pPr>
              <w:pStyle w:val="Szvegtrzs"/>
              <w:rPr>
                <w:sz w:val="26"/>
              </w:rPr>
            </w:pPr>
            <w:r>
              <w:rPr>
                <w:sz w:val="26"/>
              </w:rPr>
              <w:t>2. sz. melléklet</w:t>
            </w:r>
          </w:p>
        </w:tc>
        <w:tc>
          <w:tcPr>
            <w:tcW w:w="5418" w:type="dxa"/>
          </w:tcPr>
          <w:p w:rsidR="00F43FCD" w:rsidRPr="00E71978" w:rsidRDefault="00F43FCD" w:rsidP="00F621A4">
            <w:pPr>
              <w:pStyle w:val="Szvegtrzs"/>
              <w:rPr>
                <w:sz w:val="26"/>
              </w:rPr>
            </w:pPr>
            <w:r w:rsidRPr="00923109">
              <w:rPr>
                <w:sz w:val="26"/>
                <w:szCs w:val="26"/>
              </w:rPr>
              <w:t>Kockázatelemzés és eredményének bemutatása</w:t>
            </w:r>
          </w:p>
        </w:tc>
      </w:tr>
      <w:tr w:rsidR="00F43FCD" w:rsidRPr="00E71978" w:rsidTr="00F621A4">
        <w:tc>
          <w:tcPr>
            <w:tcW w:w="3794" w:type="dxa"/>
          </w:tcPr>
          <w:p w:rsidR="00F43FCD" w:rsidRDefault="00F43FCD" w:rsidP="00F621A4">
            <w:pPr>
              <w:pStyle w:val="Szvegtrzs"/>
              <w:rPr>
                <w:sz w:val="26"/>
              </w:rPr>
            </w:pPr>
            <w:r>
              <w:rPr>
                <w:sz w:val="26"/>
              </w:rPr>
              <w:t>segédtábla a kockázatelemzéshez:</w:t>
            </w:r>
          </w:p>
        </w:tc>
        <w:tc>
          <w:tcPr>
            <w:tcW w:w="5418" w:type="dxa"/>
          </w:tcPr>
          <w:p w:rsidR="00F43FCD" w:rsidRPr="00411225" w:rsidRDefault="00F626B8" w:rsidP="00F621A4">
            <w:pPr>
              <w:pStyle w:val="Szvegtrzs"/>
              <w:rPr>
                <w:sz w:val="26"/>
              </w:rPr>
            </w:pPr>
            <w:r>
              <w:rPr>
                <w:sz w:val="26"/>
              </w:rPr>
              <w:t>Kockázat – felmérés</w:t>
            </w:r>
          </w:p>
        </w:tc>
      </w:tr>
    </w:tbl>
    <w:p w:rsidR="00C73DD9" w:rsidRDefault="00C73DD9">
      <w:pPr>
        <w:pStyle w:val="Szvegtrzs"/>
        <w:rPr>
          <w:bCs/>
          <w:sz w:val="24"/>
        </w:rPr>
      </w:pPr>
    </w:p>
    <w:p w:rsidR="00A34F8E" w:rsidRDefault="00A34F8E">
      <w:pPr>
        <w:pStyle w:val="Szvegtrzs"/>
        <w:rPr>
          <w:bCs/>
          <w:sz w:val="24"/>
        </w:rPr>
      </w:pPr>
    </w:p>
    <w:p w:rsidR="00A34F8E" w:rsidRDefault="00A34F8E">
      <w:pPr>
        <w:pStyle w:val="Szvegtrzs"/>
        <w:rPr>
          <w:bCs/>
          <w:sz w:val="24"/>
        </w:rPr>
      </w:pPr>
    </w:p>
    <w:p w:rsidR="00A34F8E" w:rsidRDefault="00A34F8E">
      <w:pPr>
        <w:pStyle w:val="Szvegtrzs"/>
        <w:rPr>
          <w:bCs/>
          <w:sz w:val="24"/>
        </w:rPr>
      </w:pPr>
    </w:p>
    <w:p w:rsidR="00A34F8E" w:rsidRPr="00626262" w:rsidRDefault="00A34F8E" w:rsidP="00A34F8E">
      <w:pPr>
        <w:pStyle w:val="Cmsor1"/>
        <w:spacing w:before="120"/>
      </w:pPr>
      <w:r>
        <w:lastRenderedPageBreak/>
        <w:t>Lébény Város Önkormányzata</w:t>
      </w:r>
    </w:p>
    <w:p w:rsidR="00A34F8E" w:rsidRPr="00626262" w:rsidRDefault="00A34F8E" w:rsidP="00A34F8E">
      <w:pPr>
        <w:pStyle w:val="Cmsor1"/>
        <w:spacing w:before="240"/>
      </w:pPr>
      <w:r>
        <w:t>Lébény Fő u. 47.</w:t>
      </w:r>
    </w:p>
    <w:p w:rsidR="00A34F8E" w:rsidRDefault="00A34F8E" w:rsidP="00A34F8E"/>
    <w:p w:rsidR="00A34F8E" w:rsidRDefault="00A34F8E" w:rsidP="00A34F8E"/>
    <w:p w:rsidR="00A34F8E" w:rsidRDefault="00A34F8E" w:rsidP="00A34F8E"/>
    <w:p w:rsidR="00A34F8E" w:rsidRDefault="00A34F8E" w:rsidP="00A34F8E"/>
    <w:p w:rsidR="00A34F8E" w:rsidRPr="00D5380F" w:rsidRDefault="00A34F8E" w:rsidP="00A34F8E"/>
    <w:p w:rsidR="00A34F8E" w:rsidRPr="00B91126" w:rsidRDefault="00A34F8E" w:rsidP="00A34F8E">
      <w:pPr>
        <w:pStyle w:val="Cm"/>
        <w:shd w:val="clear" w:color="auto" w:fill="E5B8B7"/>
        <w:rPr>
          <w:color w:val="auto"/>
          <w:lang w:val="hu-HU"/>
        </w:rPr>
      </w:pPr>
      <w:r w:rsidRPr="00B91126">
        <w:rPr>
          <w:color w:val="auto"/>
          <w:lang w:val="hu-HU"/>
        </w:rPr>
        <w:t>Ellenőrzési</w:t>
      </w:r>
    </w:p>
    <w:p w:rsidR="00A34F8E" w:rsidRPr="007A5AAF" w:rsidRDefault="00A34F8E" w:rsidP="00A34F8E">
      <w:pPr>
        <w:pStyle w:val="Cm"/>
        <w:shd w:val="clear" w:color="auto" w:fill="E5B8B7"/>
        <w:rPr>
          <w:color w:val="auto"/>
        </w:rPr>
      </w:pPr>
      <w:r w:rsidRPr="007A5AAF">
        <w:rPr>
          <w:color w:val="auto"/>
        </w:rPr>
        <w:t>STRATÉGIAI TERV</w:t>
      </w:r>
    </w:p>
    <w:p w:rsidR="00A34F8E" w:rsidRDefault="00A34F8E" w:rsidP="00A34F8E">
      <w:pPr>
        <w:pStyle w:val="Cm"/>
        <w:shd w:val="clear" w:color="auto" w:fill="E5B8B7"/>
      </w:pPr>
    </w:p>
    <w:p w:rsidR="00A34F8E" w:rsidRPr="006D6885" w:rsidRDefault="00A34F8E" w:rsidP="00A34F8E">
      <w:pPr>
        <w:jc w:val="center"/>
        <w:rPr>
          <w:b/>
          <w:sz w:val="32"/>
        </w:rPr>
      </w:pPr>
      <w:r w:rsidRPr="006D6885">
        <w:rPr>
          <w:b/>
          <w:sz w:val="32"/>
        </w:rPr>
        <w:t>201</w:t>
      </w:r>
      <w:r>
        <w:rPr>
          <w:b/>
          <w:sz w:val="32"/>
        </w:rPr>
        <w:t>7. január 1-től – 2020. december 31.</w:t>
      </w:r>
    </w:p>
    <w:p w:rsidR="00A34F8E" w:rsidRPr="006D6885" w:rsidRDefault="00A34F8E" w:rsidP="00A34F8E">
      <w:pPr>
        <w:jc w:val="center"/>
        <w:rPr>
          <w:b/>
          <w:sz w:val="32"/>
        </w:rPr>
      </w:pPr>
      <w:r w:rsidRPr="006D6885">
        <w:rPr>
          <w:b/>
          <w:sz w:val="32"/>
        </w:rPr>
        <w:t xml:space="preserve"> (4 évre)</w:t>
      </w:r>
    </w:p>
    <w:p w:rsidR="00A34F8E" w:rsidRPr="006D6885" w:rsidRDefault="00A34F8E" w:rsidP="00A34F8E">
      <w:pPr>
        <w:jc w:val="both"/>
        <w:rPr>
          <w:sz w:val="28"/>
        </w:rPr>
      </w:pPr>
    </w:p>
    <w:p w:rsidR="00A34F8E" w:rsidRPr="006D6885" w:rsidRDefault="00A34F8E" w:rsidP="00A34F8E">
      <w:pPr>
        <w:jc w:val="both"/>
        <w:rPr>
          <w:b/>
          <w:sz w:val="26"/>
          <w:szCs w:val="26"/>
        </w:rPr>
      </w:pPr>
      <w:r w:rsidRPr="006D6885">
        <w:rPr>
          <w:b/>
          <w:sz w:val="26"/>
          <w:szCs w:val="26"/>
        </w:rPr>
        <w:t>Jóváhagyta:</w:t>
      </w:r>
    </w:p>
    <w:p w:rsidR="00A34F8E" w:rsidRPr="006D6885" w:rsidRDefault="00A34F8E" w:rsidP="00A34F8E">
      <w:pPr>
        <w:jc w:val="both"/>
        <w:rPr>
          <w:b/>
          <w:sz w:val="28"/>
        </w:rPr>
      </w:pPr>
    </w:p>
    <w:p w:rsidR="00A34F8E" w:rsidRPr="006D6885" w:rsidRDefault="00A34F8E" w:rsidP="00A34F8E">
      <w:pPr>
        <w:jc w:val="both"/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A34F8E" w:rsidRPr="00FF60C6" w:rsidTr="00CD783F">
        <w:trPr>
          <w:jc w:val="center"/>
        </w:trPr>
        <w:tc>
          <w:tcPr>
            <w:tcW w:w="4606" w:type="dxa"/>
          </w:tcPr>
          <w:p w:rsidR="00A34F8E" w:rsidRPr="00FF60C6" w:rsidRDefault="00A34F8E" w:rsidP="00CD783F">
            <w:pPr>
              <w:jc w:val="center"/>
              <w:rPr>
                <w:sz w:val="28"/>
              </w:rPr>
            </w:pPr>
          </w:p>
        </w:tc>
        <w:tc>
          <w:tcPr>
            <w:tcW w:w="4606" w:type="dxa"/>
          </w:tcPr>
          <w:p w:rsidR="00A34F8E" w:rsidRPr="00FF60C6" w:rsidRDefault="00A34F8E" w:rsidP="00CD783F">
            <w:pPr>
              <w:jc w:val="center"/>
              <w:rPr>
                <w:sz w:val="28"/>
              </w:rPr>
            </w:pPr>
            <w:r w:rsidRPr="00FF60C6">
              <w:rPr>
                <w:sz w:val="28"/>
              </w:rPr>
              <w:t>…………………………..</w:t>
            </w:r>
          </w:p>
        </w:tc>
      </w:tr>
      <w:tr w:rsidR="00A34F8E" w:rsidRPr="00FF60C6" w:rsidTr="00CD783F">
        <w:trPr>
          <w:jc w:val="center"/>
        </w:trPr>
        <w:tc>
          <w:tcPr>
            <w:tcW w:w="4606" w:type="dxa"/>
          </w:tcPr>
          <w:p w:rsidR="00A34F8E" w:rsidRPr="00FF60C6" w:rsidRDefault="00A34F8E" w:rsidP="00CD78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:rsidR="00A34F8E" w:rsidRPr="00FF60C6" w:rsidRDefault="00A34F8E" w:rsidP="00CD7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Tóth Tünde</w:t>
            </w:r>
          </w:p>
          <w:p w:rsidR="00A34F8E" w:rsidRPr="00FF60C6" w:rsidRDefault="00A34F8E" w:rsidP="00CD783F">
            <w:pPr>
              <w:jc w:val="center"/>
              <w:rPr>
                <w:sz w:val="26"/>
                <w:szCs w:val="26"/>
              </w:rPr>
            </w:pPr>
            <w:r w:rsidRPr="00FF60C6">
              <w:rPr>
                <w:sz w:val="26"/>
                <w:szCs w:val="26"/>
              </w:rPr>
              <w:t>jegyző</w:t>
            </w:r>
          </w:p>
        </w:tc>
      </w:tr>
      <w:tr w:rsidR="00A34F8E" w:rsidRPr="00FF60C6" w:rsidTr="00CD783F">
        <w:trPr>
          <w:jc w:val="center"/>
        </w:trPr>
        <w:tc>
          <w:tcPr>
            <w:tcW w:w="4606" w:type="dxa"/>
          </w:tcPr>
          <w:p w:rsidR="00A34F8E" w:rsidRPr="00FF60C6" w:rsidRDefault="00A34F8E" w:rsidP="00CD783F">
            <w:pPr>
              <w:jc w:val="center"/>
              <w:rPr>
                <w:sz w:val="28"/>
              </w:rPr>
            </w:pPr>
          </w:p>
        </w:tc>
        <w:tc>
          <w:tcPr>
            <w:tcW w:w="4606" w:type="dxa"/>
          </w:tcPr>
          <w:p w:rsidR="00A34F8E" w:rsidRPr="00FF60C6" w:rsidRDefault="00A34F8E" w:rsidP="00CD783F">
            <w:pPr>
              <w:jc w:val="center"/>
              <w:rPr>
                <w:sz w:val="28"/>
              </w:rPr>
            </w:pPr>
          </w:p>
        </w:tc>
      </w:tr>
    </w:tbl>
    <w:p w:rsidR="00A34F8E" w:rsidRPr="00A166DE" w:rsidRDefault="00A34F8E" w:rsidP="00A34F8E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Lébény</w:t>
      </w:r>
      <w:r w:rsidRPr="00A166DE">
        <w:rPr>
          <w:sz w:val="26"/>
          <w:szCs w:val="26"/>
        </w:rPr>
        <w:t>, 201</w:t>
      </w:r>
      <w:r>
        <w:rPr>
          <w:sz w:val="26"/>
          <w:szCs w:val="26"/>
        </w:rPr>
        <w:t>6</w:t>
      </w:r>
      <w:r w:rsidRPr="00A166DE">
        <w:rPr>
          <w:sz w:val="26"/>
          <w:szCs w:val="26"/>
        </w:rPr>
        <w:t xml:space="preserve">. </w:t>
      </w:r>
      <w:r>
        <w:rPr>
          <w:sz w:val="26"/>
          <w:szCs w:val="26"/>
        </w:rPr>
        <w:t>december 5.</w:t>
      </w:r>
      <w:r w:rsidRPr="00A166DE">
        <w:rPr>
          <w:sz w:val="26"/>
          <w:szCs w:val="26"/>
        </w:rPr>
        <w:t xml:space="preserve"> </w:t>
      </w:r>
    </w:p>
    <w:p w:rsidR="00A34F8E" w:rsidRPr="00A166DE" w:rsidRDefault="00A34F8E" w:rsidP="00A34F8E">
      <w:pPr>
        <w:jc w:val="right"/>
        <w:rPr>
          <w:sz w:val="28"/>
        </w:rPr>
      </w:pPr>
    </w:p>
    <w:p w:rsidR="00A34F8E" w:rsidRPr="00145304" w:rsidRDefault="00A34F8E" w:rsidP="00A34F8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4F8E" w:rsidRPr="00021782" w:rsidRDefault="00A34F8E" w:rsidP="00A34F8E">
      <w:pPr>
        <w:pStyle w:val="Cmsor1"/>
        <w:autoSpaceDE w:val="0"/>
        <w:autoSpaceDN w:val="0"/>
        <w:adjustRightInd w:val="0"/>
        <w:spacing w:before="240" w:after="240"/>
      </w:pPr>
      <w:r>
        <w:lastRenderedPageBreak/>
        <w:t>Ellenőrzési s</w:t>
      </w:r>
      <w:r w:rsidRPr="00021782">
        <w:t xml:space="preserve">tratégiai terv </w:t>
      </w:r>
      <w:proofErr w:type="gramStart"/>
      <w:r w:rsidRPr="00021782">
        <w:t>201</w:t>
      </w:r>
      <w:r>
        <w:t>7</w:t>
      </w:r>
      <w:r w:rsidRPr="00021782">
        <w:t>-20</w:t>
      </w:r>
      <w:r>
        <w:t>20</w:t>
      </w:r>
      <w:r w:rsidRPr="00021782">
        <w:t xml:space="preserve">. </w:t>
      </w:r>
      <w:r>
        <w:t xml:space="preserve"> </w:t>
      </w:r>
      <w:r w:rsidRPr="00021782">
        <w:t>évekre</w:t>
      </w:r>
      <w:proofErr w:type="gramEnd"/>
    </w:p>
    <w:p w:rsidR="00A34F8E" w:rsidRPr="00021782" w:rsidRDefault="00A34F8E" w:rsidP="00A34F8E">
      <w:pPr>
        <w:numPr>
          <w:ilvl w:val="12"/>
          <w:numId w:val="0"/>
        </w:numPr>
        <w:rPr>
          <w:b/>
          <w:sz w:val="26"/>
          <w:szCs w:val="26"/>
        </w:rPr>
      </w:pPr>
      <w:bookmarkStart w:id="11" w:name="_Toc67289042"/>
      <w:bookmarkStart w:id="12" w:name="_Toc139956293"/>
      <w:r w:rsidRPr="00021782">
        <w:rPr>
          <w:b/>
          <w:sz w:val="26"/>
          <w:szCs w:val="26"/>
        </w:rPr>
        <w:t>Stratégiai tervezés</w:t>
      </w:r>
      <w:bookmarkEnd w:id="11"/>
      <w:bookmarkEnd w:id="12"/>
    </w:p>
    <w:p w:rsidR="00A34F8E" w:rsidRPr="00021782" w:rsidRDefault="00A34F8E" w:rsidP="00A34F8E">
      <w:pPr>
        <w:numPr>
          <w:ilvl w:val="12"/>
          <w:numId w:val="0"/>
        </w:numPr>
        <w:jc w:val="both"/>
        <w:rPr>
          <w:i/>
        </w:rPr>
      </w:pPr>
      <w:r w:rsidRPr="00021782">
        <w:rPr>
          <w:i/>
        </w:rPr>
        <w:t> </w:t>
      </w:r>
    </w:p>
    <w:p w:rsidR="00A34F8E" w:rsidRPr="00F1308C" w:rsidRDefault="00A34F8E" w:rsidP="00A34F8E">
      <w:pPr>
        <w:jc w:val="both"/>
        <w:rPr>
          <w:b/>
          <w:sz w:val="26"/>
          <w:szCs w:val="26"/>
        </w:rPr>
      </w:pPr>
      <w:r w:rsidRPr="00F1308C">
        <w:rPr>
          <w:b/>
          <w:sz w:val="26"/>
          <w:szCs w:val="26"/>
        </w:rPr>
        <w:t xml:space="preserve">Négy évre vonatkozó belső ellenőrzés stratégiai fejlesztéseket </w:t>
      </w:r>
      <w:r w:rsidRPr="00F1308C">
        <w:rPr>
          <w:sz w:val="26"/>
          <w:szCs w:val="26"/>
        </w:rPr>
        <w:t xml:space="preserve">a - költségvetési szervek belső kontrollrendszeréről és belső ellenőrzéséről szóló 370/2011. (XII.31.) Korm. rendelet (továbbiakban </w:t>
      </w:r>
      <w:proofErr w:type="spellStart"/>
      <w:r w:rsidRPr="00F1308C">
        <w:rPr>
          <w:sz w:val="26"/>
          <w:szCs w:val="26"/>
        </w:rPr>
        <w:t>Bkr</w:t>
      </w:r>
      <w:proofErr w:type="spellEnd"/>
      <w:r w:rsidRPr="00F1308C">
        <w:rPr>
          <w:sz w:val="26"/>
          <w:szCs w:val="26"/>
        </w:rPr>
        <w:t>.) 30. §-</w:t>
      </w:r>
      <w:proofErr w:type="gramStart"/>
      <w:r w:rsidRPr="00F1308C">
        <w:rPr>
          <w:sz w:val="26"/>
          <w:szCs w:val="26"/>
        </w:rPr>
        <w:t>a</w:t>
      </w:r>
      <w:proofErr w:type="gramEnd"/>
      <w:r w:rsidRPr="00F1308C">
        <w:rPr>
          <w:sz w:val="26"/>
          <w:szCs w:val="26"/>
        </w:rPr>
        <w:t xml:space="preserve"> alapján - a költségvetési szerveknek stratégiai tervben kell meghatározni.  </w:t>
      </w:r>
    </w:p>
    <w:p w:rsidR="00A34F8E" w:rsidRPr="00F1308C" w:rsidRDefault="00A34F8E" w:rsidP="00A34F8E">
      <w:pPr>
        <w:rPr>
          <w:i/>
          <w:sz w:val="26"/>
          <w:szCs w:val="26"/>
        </w:rPr>
      </w:pPr>
      <w:proofErr w:type="gramStart"/>
      <w:r w:rsidRPr="00F1308C">
        <w:rPr>
          <w:i/>
          <w:sz w:val="26"/>
          <w:szCs w:val="26"/>
        </w:rPr>
        <w:t xml:space="preserve">A  </w:t>
      </w:r>
      <w:proofErr w:type="spellStart"/>
      <w:r w:rsidRPr="00F1308C">
        <w:rPr>
          <w:i/>
          <w:sz w:val="26"/>
          <w:szCs w:val="26"/>
        </w:rPr>
        <w:t>Bkr</w:t>
      </w:r>
      <w:proofErr w:type="spellEnd"/>
      <w:proofErr w:type="gramEnd"/>
      <w:r w:rsidRPr="00F1308C">
        <w:rPr>
          <w:i/>
          <w:sz w:val="26"/>
          <w:szCs w:val="26"/>
        </w:rPr>
        <w:t>. 30</w:t>
      </w:r>
      <w:r>
        <w:rPr>
          <w:i/>
          <w:sz w:val="26"/>
          <w:szCs w:val="26"/>
        </w:rPr>
        <w:t>. §-a szerint</w:t>
      </w:r>
      <w:r w:rsidRPr="00F1308C">
        <w:rPr>
          <w:i/>
          <w:sz w:val="26"/>
          <w:szCs w:val="26"/>
        </w:rPr>
        <w:t xml:space="preserve"> a stratégiai terv </w:t>
      </w:r>
      <w:proofErr w:type="gramStart"/>
      <w:r w:rsidRPr="00F1308C">
        <w:rPr>
          <w:i/>
          <w:sz w:val="26"/>
          <w:szCs w:val="26"/>
        </w:rPr>
        <w:t>a</w:t>
      </w:r>
      <w:proofErr w:type="gramEnd"/>
      <w:r w:rsidRPr="00F1308C">
        <w:rPr>
          <w:i/>
          <w:sz w:val="26"/>
          <w:szCs w:val="26"/>
        </w:rPr>
        <w:t xml:space="preserve"> az alábbiakat kell hogy tartalmazza:</w:t>
      </w:r>
    </w:p>
    <w:p w:rsidR="00A34F8E" w:rsidRPr="00F1308C" w:rsidRDefault="00A34F8E" w:rsidP="00A34F8E">
      <w:pPr>
        <w:numPr>
          <w:ilvl w:val="0"/>
          <w:numId w:val="26"/>
        </w:numPr>
        <w:spacing w:after="200" w:line="288" w:lineRule="auto"/>
        <w:rPr>
          <w:sz w:val="26"/>
          <w:szCs w:val="26"/>
        </w:rPr>
      </w:pPr>
      <w:r w:rsidRPr="00F1308C">
        <w:rPr>
          <w:sz w:val="26"/>
          <w:szCs w:val="26"/>
        </w:rPr>
        <w:t>hosszú távú célkitűzések, stratégiai célok;</w:t>
      </w:r>
    </w:p>
    <w:p w:rsidR="00A34F8E" w:rsidRPr="00F1308C" w:rsidRDefault="00A34F8E" w:rsidP="00A34F8E">
      <w:pPr>
        <w:numPr>
          <w:ilvl w:val="0"/>
          <w:numId w:val="26"/>
        </w:numPr>
        <w:spacing w:after="200" w:line="288" w:lineRule="auto"/>
        <w:rPr>
          <w:sz w:val="26"/>
          <w:szCs w:val="26"/>
        </w:rPr>
      </w:pPr>
      <w:r w:rsidRPr="00F1308C">
        <w:rPr>
          <w:sz w:val="26"/>
          <w:szCs w:val="26"/>
        </w:rPr>
        <w:t>belső kontrollrendszer általános értékelése;</w:t>
      </w:r>
    </w:p>
    <w:p w:rsidR="00A34F8E" w:rsidRPr="00F1308C" w:rsidRDefault="00A34F8E" w:rsidP="00A34F8E">
      <w:pPr>
        <w:numPr>
          <w:ilvl w:val="0"/>
          <w:numId w:val="26"/>
        </w:numPr>
        <w:spacing w:after="200" w:line="288" w:lineRule="auto"/>
        <w:rPr>
          <w:sz w:val="26"/>
          <w:szCs w:val="26"/>
        </w:rPr>
      </w:pPr>
      <w:r w:rsidRPr="00F1308C">
        <w:rPr>
          <w:sz w:val="26"/>
          <w:szCs w:val="26"/>
        </w:rPr>
        <w:t>a kockázati tényezők és értékelésük;</w:t>
      </w:r>
    </w:p>
    <w:p w:rsidR="00A34F8E" w:rsidRPr="00F1308C" w:rsidRDefault="00A34F8E" w:rsidP="00A34F8E">
      <w:pPr>
        <w:numPr>
          <w:ilvl w:val="0"/>
          <w:numId w:val="26"/>
        </w:numPr>
        <w:spacing w:after="200" w:line="288" w:lineRule="auto"/>
        <w:rPr>
          <w:sz w:val="26"/>
          <w:szCs w:val="26"/>
        </w:rPr>
      </w:pPr>
      <w:r w:rsidRPr="00F1308C">
        <w:rPr>
          <w:sz w:val="26"/>
          <w:szCs w:val="26"/>
        </w:rPr>
        <w:t>a belső ellenőrzésre vonatkozó fejlesztési és képzési terv;</w:t>
      </w:r>
    </w:p>
    <w:p w:rsidR="00A34F8E" w:rsidRPr="00F1308C" w:rsidRDefault="00A34F8E" w:rsidP="00A34F8E">
      <w:pPr>
        <w:numPr>
          <w:ilvl w:val="0"/>
          <w:numId w:val="26"/>
        </w:numPr>
        <w:spacing w:after="200" w:line="288" w:lineRule="auto"/>
        <w:rPr>
          <w:sz w:val="26"/>
          <w:szCs w:val="26"/>
        </w:rPr>
      </w:pPr>
      <w:r w:rsidRPr="00F1308C">
        <w:rPr>
          <w:sz w:val="26"/>
          <w:szCs w:val="26"/>
        </w:rPr>
        <w:t>a szükséges erőforrások felmérése, belső ellenőri létszám, képzettség, tárgyi feltételek;</w:t>
      </w:r>
    </w:p>
    <w:p w:rsidR="00A34F8E" w:rsidRPr="00F1308C" w:rsidRDefault="00A34F8E" w:rsidP="00A34F8E">
      <w:pPr>
        <w:numPr>
          <w:ilvl w:val="0"/>
          <w:numId w:val="26"/>
        </w:numPr>
        <w:spacing w:after="200" w:line="288" w:lineRule="auto"/>
        <w:rPr>
          <w:sz w:val="26"/>
          <w:szCs w:val="26"/>
        </w:rPr>
      </w:pPr>
      <w:r w:rsidRPr="00F1308C">
        <w:rPr>
          <w:sz w:val="26"/>
          <w:szCs w:val="26"/>
        </w:rPr>
        <w:t>az előzőekben megfogalmazottakhoz ellenőrzési prioritások, ellenőrzés gyakorisága.</w:t>
      </w:r>
    </w:p>
    <w:p w:rsidR="00A34F8E" w:rsidRPr="00CA4B25" w:rsidRDefault="00A34F8E" w:rsidP="00A34F8E">
      <w:pPr>
        <w:pStyle w:val="Szvegtrzs"/>
        <w:numPr>
          <w:ilvl w:val="12"/>
          <w:numId w:val="0"/>
        </w:numPr>
        <w:rPr>
          <w:i/>
          <w:sz w:val="26"/>
          <w:szCs w:val="26"/>
        </w:rPr>
      </w:pPr>
      <w:r w:rsidRPr="00CA4B25">
        <w:rPr>
          <w:i/>
          <w:sz w:val="26"/>
          <w:szCs w:val="26"/>
        </w:rPr>
        <w:t>A stratégiai tervben a fenti elemeket mutatjuk be a következőkben.</w:t>
      </w:r>
    </w:p>
    <w:p w:rsidR="00A34F8E" w:rsidRPr="00F1308C" w:rsidRDefault="00A34F8E" w:rsidP="00A34F8E">
      <w:pPr>
        <w:jc w:val="both"/>
        <w:rPr>
          <w:b/>
          <w:sz w:val="26"/>
          <w:szCs w:val="26"/>
        </w:rPr>
      </w:pPr>
      <w:r w:rsidRPr="00F1308C">
        <w:rPr>
          <w:b/>
          <w:sz w:val="26"/>
          <w:szCs w:val="26"/>
        </w:rPr>
        <w:t>A stratégiai ellenőrzési terv kiterjed:</w:t>
      </w:r>
    </w:p>
    <w:p w:rsidR="00A34F8E" w:rsidRPr="009F3479" w:rsidRDefault="00A34F8E" w:rsidP="00A34F8E">
      <w:pPr>
        <w:pStyle w:val="Cmsor3"/>
      </w:pPr>
      <w:r>
        <w:t>Lébény Város Önkormányzata</w:t>
      </w:r>
      <w:r w:rsidRPr="009F3479">
        <w:t>,</w:t>
      </w:r>
    </w:p>
    <w:p w:rsidR="00A34F8E" w:rsidRPr="009F3479" w:rsidRDefault="00A34F8E" w:rsidP="00A34F8E">
      <w:pPr>
        <w:pStyle w:val="Cmsor3"/>
      </w:pPr>
      <w:r>
        <w:t>Lébényi Közös Önkormányzati Hivatal</w:t>
      </w:r>
      <w:r w:rsidRPr="009F3479">
        <w:t>,</w:t>
      </w:r>
    </w:p>
    <w:p w:rsidR="00A34F8E" w:rsidRDefault="00A34F8E" w:rsidP="00A34F8E">
      <w:pPr>
        <w:pStyle w:val="Cmsor3"/>
      </w:pPr>
      <w:r>
        <w:t xml:space="preserve">Lébényi Óvoda, Egységes </w:t>
      </w:r>
      <w:proofErr w:type="spellStart"/>
      <w:r>
        <w:t>Óvoda-Bölcsőde</w:t>
      </w:r>
      <w:proofErr w:type="spellEnd"/>
    </w:p>
    <w:p w:rsidR="00A34F8E" w:rsidRPr="009F3479" w:rsidRDefault="00A34F8E" w:rsidP="00A34F8E">
      <w:pPr>
        <w:pStyle w:val="Cmsor3"/>
      </w:pPr>
      <w:r>
        <w:t>Lébényi Német Önkormányzat.</w:t>
      </w:r>
    </w:p>
    <w:p w:rsidR="00A34F8E" w:rsidRPr="00F1308C" w:rsidRDefault="00A34F8E" w:rsidP="00A34F8E">
      <w:pPr>
        <w:jc w:val="both"/>
        <w:rPr>
          <w:sz w:val="24"/>
          <w:szCs w:val="24"/>
        </w:rPr>
      </w:pPr>
    </w:p>
    <w:p w:rsidR="00A34F8E" w:rsidRPr="00F1308C" w:rsidRDefault="00A34F8E" w:rsidP="00A34F8E">
      <w:pPr>
        <w:numPr>
          <w:ilvl w:val="0"/>
          <w:numId w:val="25"/>
        </w:numPr>
        <w:spacing w:after="200" w:line="288" w:lineRule="auto"/>
        <w:jc w:val="both"/>
        <w:rPr>
          <w:b/>
          <w:sz w:val="26"/>
          <w:szCs w:val="26"/>
        </w:rPr>
      </w:pPr>
      <w:r w:rsidRPr="00F1308C">
        <w:rPr>
          <w:b/>
          <w:sz w:val="26"/>
          <w:szCs w:val="26"/>
        </w:rPr>
        <w:t>Hosszú távú célkitűzések, stratégiai célok</w:t>
      </w:r>
    </w:p>
    <w:p w:rsidR="00A34F8E" w:rsidRPr="0091624A" w:rsidRDefault="00A34F8E" w:rsidP="00A34F8E">
      <w:pPr>
        <w:pStyle w:val="lfej"/>
        <w:tabs>
          <w:tab w:val="clear" w:pos="4536"/>
          <w:tab w:val="clear" w:pos="9072"/>
        </w:tabs>
        <w:jc w:val="both"/>
        <w:rPr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 xml:space="preserve">Hosszú távon a pénzügyi egyensúly biztosítása, megőrzése, folyamatos fizetőképesség fenntartása a fő feladat. </w:t>
      </w:r>
      <w:r w:rsidRPr="00692E08">
        <w:rPr>
          <w:i/>
          <w:sz w:val="26"/>
          <w:szCs w:val="26"/>
        </w:rPr>
        <w:t>A</w:t>
      </w:r>
      <w:r w:rsidRPr="0091624A">
        <w:rPr>
          <w:i/>
          <w:sz w:val="26"/>
          <w:szCs w:val="26"/>
        </w:rPr>
        <w:t>z Európai Uniós támogatások adta lehetőségek</w:t>
      </w:r>
      <w:r>
        <w:rPr>
          <w:i/>
          <w:sz w:val="26"/>
          <w:szCs w:val="26"/>
        </w:rPr>
        <w:t>et</w:t>
      </w:r>
      <w:r w:rsidRPr="0091624A">
        <w:rPr>
          <w:i/>
          <w:sz w:val="26"/>
          <w:szCs w:val="26"/>
        </w:rPr>
        <w:t xml:space="preserve"> figyelemmel </w:t>
      </w:r>
      <w:r>
        <w:rPr>
          <w:i/>
          <w:sz w:val="26"/>
          <w:szCs w:val="26"/>
        </w:rPr>
        <w:t xml:space="preserve">kell </w:t>
      </w:r>
      <w:r w:rsidRPr="0091624A">
        <w:rPr>
          <w:i/>
          <w:sz w:val="26"/>
          <w:szCs w:val="26"/>
        </w:rPr>
        <w:t>kísér</w:t>
      </w:r>
      <w:r>
        <w:rPr>
          <w:i/>
          <w:sz w:val="26"/>
          <w:szCs w:val="26"/>
        </w:rPr>
        <w:t>nünk</w:t>
      </w:r>
      <w:r w:rsidRPr="0091624A">
        <w:rPr>
          <w:i/>
          <w:sz w:val="26"/>
          <w:szCs w:val="26"/>
        </w:rPr>
        <w:t xml:space="preserve"> annak érdekében, hogy fejlesztési források bevonhatók legyenek.</w:t>
      </w:r>
    </w:p>
    <w:p w:rsidR="00A34F8E" w:rsidRPr="0091624A" w:rsidRDefault="00A34F8E" w:rsidP="00A34F8E">
      <w:pPr>
        <w:pStyle w:val="lfej"/>
        <w:tabs>
          <w:tab w:val="clear" w:pos="4536"/>
          <w:tab w:val="clear" w:pos="9072"/>
        </w:tabs>
        <w:jc w:val="both"/>
        <w:rPr>
          <w:i/>
          <w:sz w:val="26"/>
          <w:szCs w:val="26"/>
        </w:rPr>
      </w:pPr>
    </w:p>
    <w:p w:rsidR="00A34F8E" w:rsidRPr="0091624A" w:rsidRDefault="00A34F8E" w:rsidP="00A34F8E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proofErr w:type="gramStart"/>
      <w:r w:rsidRPr="0091624A">
        <w:rPr>
          <w:b/>
          <w:i/>
          <w:sz w:val="26"/>
          <w:szCs w:val="26"/>
        </w:rPr>
        <w:t>A  belső</w:t>
      </w:r>
      <w:proofErr w:type="gramEnd"/>
      <w:r w:rsidRPr="0091624A">
        <w:rPr>
          <w:b/>
          <w:i/>
          <w:sz w:val="26"/>
          <w:szCs w:val="26"/>
        </w:rPr>
        <w:t xml:space="preserve"> ellenőrzés hosszú távú célkitűzései és stratégiai céljai az alábbiak: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figyelembe kell venni a gazdasági, jogszabályi környezet változásait;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az önkormányzat kötelező és önként vállalt feladatai gazdaságos, hatékony és eredményes végrehajtásának, a pénzeszközök takarékos felhasználásának elősegítése;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az önkormányzat, intézmények működésének folyamatos ellenőrzése, a gazdálkodás helyzetéről megfelelő áttekintés nyújtása;</w:t>
      </w:r>
    </w:p>
    <w:p w:rsidR="00A34F8E" w:rsidRPr="00692E08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vagyonkezelés szabályszerűségének biztosítása</w:t>
      </w:r>
      <w:r>
        <w:rPr>
          <w:i/>
          <w:sz w:val="26"/>
          <w:szCs w:val="26"/>
        </w:rPr>
        <w:t xml:space="preserve">, </w:t>
      </w:r>
      <w:r w:rsidRPr="00692E08">
        <w:rPr>
          <w:i/>
          <w:sz w:val="26"/>
          <w:szCs w:val="26"/>
        </w:rPr>
        <w:t>számviteli és bizonylati rend betartása;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lastRenderedPageBreak/>
        <w:t>belső kontroll rendszer kiépítéséne</w:t>
      </w:r>
      <w:r>
        <w:rPr>
          <w:i/>
          <w:sz w:val="26"/>
          <w:szCs w:val="26"/>
        </w:rPr>
        <w:t>k, működésének szabályszerűsége.</w:t>
      </w:r>
    </w:p>
    <w:p w:rsidR="00A34F8E" w:rsidRDefault="00A34F8E" w:rsidP="00A34F8E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A34F8E" w:rsidRPr="0091624A" w:rsidRDefault="00A34F8E" w:rsidP="00A34F8E">
      <w:pPr>
        <w:numPr>
          <w:ilvl w:val="0"/>
          <w:numId w:val="25"/>
        </w:numPr>
        <w:autoSpaceDE w:val="0"/>
        <w:autoSpaceDN w:val="0"/>
        <w:adjustRightInd w:val="0"/>
        <w:spacing w:after="200" w:line="288" w:lineRule="auto"/>
        <w:jc w:val="both"/>
        <w:rPr>
          <w:rFonts w:cs="TimesNewRomanPSMT"/>
          <w:b/>
          <w:i/>
          <w:sz w:val="26"/>
          <w:szCs w:val="26"/>
        </w:rPr>
      </w:pPr>
      <w:r w:rsidRPr="0091624A">
        <w:rPr>
          <w:rFonts w:cs="TimesNewRomanPSMT"/>
          <w:b/>
          <w:i/>
          <w:sz w:val="26"/>
          <w:szCs w:val="26"/>
        </w:rPr>
        <w:t>A belső kontrollrendszer általános értékelése</w:t>
      </w:r>
    </w:p>
    <w:p w:rsidR="00A34F8E" w:rsidRPr="0091624A" w:rsidRDefault="00A34F8E" w:rsidP="00A34F8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belső kontrollrendszer a kockázatok kezelésére és tárgyilagos bizonyosság megszerzése érdekében kialakított folyamatrendszer, amely azt a célt szolgálja, hogy  </w:t>
      </w:r>
      <w:proofErr w:type="gramStart"/>
      <w:r w:rsidRPr="0091624A">
        <w:rPr>
          <w:i/>
          <w:sz w:val="26"/>
          <w:szCs w:val="26"/>
        </w:rPr>
        <w:t>a</w:t>
      </w:r>
      <w:proofErr w:type="gramEnd"/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tevékenységeket, a megbízható gazdálkodás elveivel összhangban hajtsa végre;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teljesítse az elszámolás kötelezettségét;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megvédje az Önkormányzat erőforrásait.</w:t>
      </w:r>
    </w:p>
    <w:p w:rsidR="00A34F8E" w:rsidRPr="0091624A" w:rsidRDefault="00A34F8E" w:rsidP="00A34F8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Kontrollkörnyezet felmérése során megszerzett információk: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a jogszabályok alapján kötelezően elkészítendő szabályzatok (</w:t>
      </w:r>
      <w:proofErr w:type="spellStart"/>
      <w:r w:rsidRPr="0091624A">
        <w:rPr>
          <w:i/>
          <w:sz w:val="26"/>
          <w:szCs w:val="26"/>
        </w:rPr>
        <w:t>SzMSz</w:t>
      </w:r>
      <w:proofErr w:type="spellEnd"/>
      <w:r w:rsidRPr="0091624A">
        <w:rPr>
          <w:i/>
          <w:sz w:val="26"/>
          <w:szCs w:val="26"/>
        </w:rPr>
        <w:t>, gazdálkodási szabályzatok, eljárás rendek, belső utasítások stb.),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belső szabályzatban rögzítendő, a működéshez kapcsolódó, pénzügyi kihatással bíró, jogszabályban nem szabályozott kérdések (pl. tervezéssel, beszerzéssel, közérdekű adatokkal stb.)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a szakmai felkészültség, erkölcsi feddhetetlenség, közérdek előtérbe helyezése.</w:t>
      </w:r>
    </w:p>
    <w:p w:rsidR="00A34F8E" w:rsidRPr="0091624A" w:rsidRDefault="00A34F8E" w:rsidP="00A34F8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megszerzett információknál a korábbi ellenőrzések megállapításaira is figyelemmel kell lenni a kontrollrendszerrel kapcsolatban. </w:t>
      </w:r>
    </w:p>
    <w:p w:rsidR="00A34F8E" w:rsidRPr="0091624A" w:rsidRDefault="00A34F8E" w:rsidP="00A34F8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költségvetési szerv belső kontrollrendszeréért a költségvetési szerv vezetője </w:t>
      </w:r>
      <w:r>
        <w:rPr>
          <w:i/>
          <w:sz w:val="26"/>
          <w:szCs w:val="26"/>
        </w:rPr>
        <w:t xml:space="preserve">(jegyző) </w:t>
      </w:r>
      <w:r w:rsidRPr="0091624A">
        <w:rPr>
          <w:i/>
          <w:sz w:val="26"/>
          <w:szCs w:val="26"/>
        </w:rPr>
        <w:t>a felelős, aki köteles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kontrollkörnyezetet,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kockázatkezelési rendszert,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kontrolltevékenységeket,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információs és kommunikációs rendszert,</w:t>
      </w:r>
    </w:p>
    <w:p w:rsidR="00A34F8E" w:rsidRPr="0091624A" w:rsidRDefault="00A34F8E" w:rsidP="00A34F8E">
      <w:pPr>
        <w:numPr>
          <w:ilvl w:val="0"/>
          <w:numId w:val="24"/>
        </w:numPr>
        <w:autoSpaceDE w:val="0"/>
        <w:autoSpaceDN w:val="0"/>
        <w:adjustRightInd w:val="0"/>
        <w:spacing w:after="200" w:line="288" w:lineRule="auto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monitoring rendszert kialakítani és működtetni.</w:t>
      </w:r>
    </w:p>
    <w:p w:rsidR="00A34F8E" w:rsidRPr="0091624A" w:rsidRDefault="00A34F8E" w:rsidP="00A34F8E">
      <w:pPr>
        <w:ind w:left="360"/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kontrollrendszer működéséről – a </w:t>
      </w:r>
      <w:proofErr w:type="spellStart"/>
      <w:r w:rsidRPr="0091624A">
        <w:rPr>
          <w:i/>
          <w:sz w:val="26"/>
          <w:szCs w:val="26"/>
        </w:rPr>
        <w:t>Bkr.-ben</w:t>
      </w:r>
      <w:proofErr w:type="spellEnd"/>
      <w:r w:rsidRPr="0091624A">
        <w:rPr>
          <w:i/>
          <w:sz w:val="26"/>
          <w:szCs w:val="26"/>
        </w:rPr>
        <w:t xml:space="preserve"> leírtaknak megfelelően - az éves ellenőrzés keretében kell számot adni. E mellett nyilatkozatban a belső kontroll működését is értékelni kell.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belső ellenőrzés – ellenőrzései keretében - elemzi és értékeli a belső kontrollrendszerek jogszabályoknak és szabályzatoknak való megfelelő kiépítését, gazdaságos, hatékony és eredményes működését. </w:t>
      </w:r>
    </w:p>
    <w:p w:rsidR="00A34F8E" w:rsidRPr="0091624A" w:rsidRDefault="00A34F8E" w:rsidP="00A34F8E">
      <w:pPr>
        <w:numPr>
          <w:ilvl w:val="0"/>
          <w:numId w:val="25"/>
        </w:numPr>
        <w:spacing w:after="200" w:line="288" w:lineRule="auto"/>
        <w:jc w:val="both"/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 xml:space="preserve">A kockázati tényezők és értékelésük 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A kockázatok kezeléséért a</w:t>
      </w:r>
      <w:r>
        <w:rPr>
          <w:i/>
          <w:sz w:val="26"/>
          <w:szCs w:val="26"/>
        </w:rPr>
        <w:t xml:space="preserve"> jegyző</w:t>
      </w:r>
      <w:r w:rsidRPr="0091624A">
        <w:rPr>
          <w:i/>
          <w:sz w:val="26"/>
          <w:szCs w:val="26"/>
        </w:rPr>
        <w:t xml:space="preserve"> felel. 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belső ellenőrzési vezető évente az éves tervezési időszakban kockázatelemzést végez a Belső Ellenőrzési Kézikönyvben meghatározott tartalommal. Eredményeire alapozva </w:t>
      </w:r>
      <w:r w:rsidRPr="0091624A">
        <w:rPr>
          <w:i/>
          <w:sz w:val="26"/>
          <w:szCs w:val="26"/>
        </w:rPr>
        <w:lastRenderedPageBreak/>
        <w:t>készül el szükség esetén az aktualizált belső ellenőrzési stratégiai terv és az éves belső ellenőrzési terv.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A stratégiai terv összeállítása a belső kontroll rendszerek előzetes kockázatértékelésén alapul az alábbiak szerint (Kézikönyvvel összhangban):</w:t>
      </w:r>
    </w:p>
    <w:p w:rsidR="00A34F8E" w:rsidRPr="0091624A" w:rsidRDefault="00A34F8E" w:rsidP="00A34F8E">
      <w:pPr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>Irányítási környezet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Felmérésre kerül, hogy a vizsgálati tapasztalatok alapján az adott területen komoly irányítási problémák vannak-e, vagy nem várható semmiféle ellenőrzési probléma.</w:t>
      </w:r>
    </w:p>
    <w:p w:rsidR="00A34F8E" w:rsidRPr="0091624A" w:rsidRDefault="00A34F8E" w:rsidP="00A34F8E">
      <w:pPr>
        <w:ind w:left="720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 </w:t>
      </w:r>
    </w:p>
    <w:p w:rsidR="00A34F8E" w:rsidRPr="0091624A" w:rsidRDefault="00A34F8E" w:rsidP="00A34F8E">
      <w:pPr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 xml:space="preserve"> Pénzügyi hatás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Annak jelzésére, hogy e területnek közvetlen hatásai vannak a gazdasági tevékenységre nézve, ami bevételt, a kiadásokat (költségeket) illeti. </w:t>
      </w:r>
    </w:p>
    <w:p w:rsidR="00A34F8E" w:rsidRPr="0091624A" w:rsidRDefault="00A34F8E" w:rsidP="00A34F8E">
      <w:pPr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 xml:space="preserve"> Stratégiai hatás</w:t>
      </w:r>
    </w:p>
    <w:p w:rsidR="00A34F8E" w:rsidRPr="0091624A" w:rsidRDefault="00A34F8E" w:rsidP="00A34F8E">
      <w:pPr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E területnek közvetlen hatásai vannak a gazdálkodó szervezet eredményességére, ami a stratégiai tervezést, a stratégiai célok megvalósítását illeti.</w:t>
      </w:r>
    </w:p>
    <w:p w:rsidR="00A34F8E" w:rsidRPr="0091624A" w:rsidRDefault="00A34F8E" w:rsidP="00A34F8E">
      <w:pPr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 xml:space="preserve"> Funkcionális stabilitás</w:t>
      </w:r>
    </w:p>
    <w:p w:rsidR="00A34F8E" w:rsidRPr="0091624A" w:rsidRDefault="00A34F8E" w:rsidP="00A34F8E">
      <w:pPr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Annak jelzése, hogy e folyamat az előző ellenőrzés óta komoly változáson megy át vagy ment már át, új rendszereket vezettek be, új szervezeti struktúra van. </w:t>
      </w:r>
    </w:p>
    <w:p w:rsidR="00A34F8E" w:rsidRPr="0091624A" w:rsidRDefault="00A34F8E" w:rsidP="00A34F8E">
      <w:pPr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 xml:space="preserve"> Az ellenőrzés gyakorisága</w:t>
      </w:r>
    </w:p>
    <w:p w:rsidR="00A34F8E" w:rsidRPr="0091624A" w:rsidRDefault="00A34F8E" w:rsidP="00A34F8E">
      <w:pPr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Jelzésre kerül, ha a területet célszerű évente ellenőrizni. </w:t>
      </w:r>
    </w:p>
    <w:p w:rsidR="00A34F8E" w:rsidRPr="0091624A" w:rsidRDefault="00A34F8E" w:rsidP="00A34F8E">
      <w:pPr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>Összetettség</w:t>
      </w:r>
    </w:p>
    <w:p w:rsidR="00A34F8E" w:rsidRPr="0091624A" w:rsidRDefault="00A34F8E" w:rsidP="00A34F8E">
      <w:pPr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folyamatnak sok a határfelülete egyéb folyamatokkal és sok részfolyamattal, sok szervezetet ölel fel, többféle rendszert alkalmaz. </w:t>
      </w:r>
    </w:p>
    <w:p w:rsidR="00A34F8E" w:rsidRPr="0091624A" w:rsidRDefault="00A34F8E" w:rsidP="00A34F8E">
      <w:pPr>
        <w:rPr>
          <w:b/>
          <w:i/>
          <w:sz w:val="26"/>
          <w:szCs w:val="26"/>
        </w:rPr>
      </w:pPr>
      <w:r w:rsidRPr="0091624A">
        <w:rPr>
          <w:b/>
          <w:i/>
          <w:sz w:val="26"/>
          <w:szCs w:val="26"/>
        </w:rPr>
        <w:t xml:space="preserve"> Kötelező ellenőrzések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Felmérésre kerül, ha ezt az ellenőrzést törvén</w:t>
      </w:r>
      <w:r>
        <w:rPr>
          <w:i/>
          <w:sz w:val="26"/>
          <w:szCs w:val="26"/>
        </w:rPr>
        <w:t>yi előírás követeli meg, vagy a jegyző,</w:t>
      </w:r>
      <w:r w:rsidRPr="0091624A">
        <w:rPr>
          <w:i/>
          <w:sz w:val="26"/>
          <w:szCs w:val="26"/>
        </w:rPr>
        <w:t xml:space="preserve"> egyéb kötelező jellegű forrás javasolja. 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>A kockázati összes pontszám alapján a végleges kockázati értéket kapjuk meg. A kockázatfelmérés eredménye szerint csökkenő pontszámok szerint sorba rendezhetjük a beírt ellenőrzési témákat. A kiválasztott témák szöveges értékelésére is sor kerül.</w:t>
      </w:r>
    </w:p>
    <w:p w:rsidR="00A34F8E" w:rsidRPr="0091624A" w:rsidRDefault="00A34F8E" w:rsidP="00A34F8E">
      <w:pPr>
        <w:jc w:val="both"/>
        <w:rPr>
          <w:i/>
          <w:sz w:val="26"/>
          <w:szCs w:val="26"/>
        </w:rPr>
      </w:pPr>
      <w:r w:rsidRPr="0091624A">
        <w:rPr>
          <w:i/>
          <w:sz w:val="26"/>
          <w:szCs w:val="26"/>
        </w:rPr>
        <w:t xml:space="preserve">A </w:t>
      </w:r>
      <w:proofErr w:type="gramStart"/>
      <w:r w:rsidRPr="0091624A">
        <w:rPr>
          <w:i/>
          <w:sz w:val="26"/>
          <w:szCs w:val="26"/>
        </w:rPr>
        <w:t>kockázatelemzésről</w:t>
      </w:r>
      <w:proofErr w:type="gramEnd"/>
      <w:r w:rsidRPr="0091624A">
        <w:rPr>
          <w:i/>
          <w:sz w:val="26"/>
          <w:szCs w:val="26"/>
        </w:rPr>
        <w:t xml:space="preserve"> módszeréről további részleteket a Belső Ellenőrzési Kézikönyv tartalmaz.</w:t>
      </w:r>
    </w:p>
    <w:p w:rsidR="00A34F8E" w:rsidRPr="004564E6" w:rsidRDefault="00A34F8E" w:rsidP="00A34F8E">
      <w:pPr>
        <w:numPr>
          <w:ilvl w:val="0"/>
          <w:numId w:val="25"/>
        </w:numPr>
        <w:spacing w:after="200" w:line="288" w:lineRule="auto"/>
        <w:jc w:val="both"/>
        <w:rPr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Belső ellenőrzésre vonatkozó fejlesztési és képzési terv</w:t>
      </w:r>
    </w:p>
    <w:p w:rsidR="00A34F8E" w:rsidRPr="004564E6" w:rsidRDefault="00A34F8E" w:rsidP="00A34F8E">
      <w:pPr>
        <w:pStyle w:val="Default"/>
        <w:spacing w:before="240"/>
        <w:jc w:val="both"/>
        <w:rPr>
          <w:rFonts w:ascii="Times New Roman" w:hAnsi="Times New Roman"/>
          <w:sz w:val="26"/>
          <w:szCs w:val="26"/>
        </w:rPr>
      </w:pPr>
      <w:r w:rsidRPr="004564E6">
        <w:rPr>
          <w:rFonts w:ascii="Times New Roman" w:hAnsi="Times New Roman"/>
          <w:sz w:val="26"/>
          <w:szCs w:val="26"/>
        </w:rPr>
        <w:t xml:space="preserve">Az ellenőrzés célja a jogszabályokban, illetve szabályzatokban előírtaknak mind magasabb szinten történő megfelelése. Törekedni kell az ellenőrzések minél tökéletesebb előkészítésére, az egységes eljárások kialakítására. </w:t>
      </w:r>
    </w:p>
    <w:p w:rsidR="00A34F8E" w:rsidRPr="004564E6" w:rsidRDefault="00A34F8E" w:rsidP="00A34F8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A vizsgálati eljárások, módszerek, a jelentések tartalmi követelményeinek biztosítását a jogszabályi előírások, a nemzetközi és magyarországi államháztartási belső ellenőrzési standardok, a belső ellenőrzési kézikönyv és a nemzetgazdasági miniszter által kiadott útmutatók előírása szerint kell ellátni.</w:t>
      </w:r>
    </w:p>
    <w:p w:rsidR="00A34F8E" w:rsidRPr="004564E6" w:rsidRDefault="00A34F8E" w:rsidP="00A34F8E">
      <w:p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Ellenőrzésben külső szolgáltató igénybe vételére kerül sor (bővebben az 5. pontban). A feladatköri függetlenség és az összeférhetetlenség biztosít</w:t>
      </w:r>
      <w:r>
        <w:rPr>
          <w:i/>
          <w:sz w:val="26"/>
          <w:szCs w:val="26"/>
        </w:rPr>
        <w:t>ott</w:t>
      </w:r>
      <w:r w:rsidRPr="004564E6">
        <w:rPr>
          <w:i/>
          <w:sz w:val="26"/>
          <w:szCs w:val="26"/>
        </w:rPr>
        <w:t>.</w:t>
      </w:r>
    </w:p>
    <w:p w:rsidR="00A34F8E" w:rsidRPr="004564E6" w:rsidRDefault="00A34F8E" w:rsidP="00A34F8E">
      <w:p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 xml:space="preserve">A belső ellenőrzési tevékenységet végzőkre vonatkozó fejlesztések célja, hogy a belső ellenőrök képzettsége és szakmai gyakorlata kielégítse az ellenőrzési tevékenységgel szemben támasztott szakmai követelményeket. Az ellenőrökkel szemben elvárás a továbbképzéseken való részvétel, folyamatos felkészülés, illetve a felkészültség az ellenőrizendő tárgykörben. </w:t>
      </w:r>
    </w:p>
    <w:p w:rsidR="00A34F8E" w:rsidRPr="004564E6" w:rsidRDefault="00A34F8E" w:rsidP="00A34F8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A belső ellenőrzés</w:t>
      </w:r>
      <w:r w:rsidRPr="004564E6">
        <w:rPr>
          <w:b/>
          <w:i/>
          <w:sz w:val="26"/>
          <w:szCs w:val="26"/>
        </w:rPr>
        <w:t xml:space="preserve"> fejlesztés elemei:</w:t>
      </w:r>
    </w:p>
    <w:p w:rsidR="00A34F8E" w:rsidRPr="004564E6" w:rsidRDefault="00A34F8E" w:rsidP="00A34F8E">
      <w:pPr>
        <w:numPr>
          <w:ilvl w:val="0"/>
          <w:numId w:val="24"/>
        </w:numPr>
        <w:spacing w:after="120" w:line="288" w:lineRule="auto"/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az ellenőrzési rendszer kialakítása, működtetése, megfelelő tapasztalatok alapján továbbfejlesztése, egységesség kialakítása,</w:t>
      </w:r>
    </w:p>
    <w:p w:rsidR="00A34F8E" w:rsidRPr="004564E6" w:rsidRDefault="00A34F8E" w:rsidP="00A34F8E">
      <w:pPr>
        <w:numPr>
          <w:ilvl w:val="0"/>
          <w:numId w:val="24"/>
        </w:numPr>
        <w:spacing w:after="120" w:line="288" w:lineRule="auto"/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ellenőrzési irányelvek, szakmai útmutatók, módszertanok, módszertani útmutatók folyamatos figyelemmel kísérése, alkalmazása, jobb ellenőrzési gyakorlatok átvétele,</w:t>
      </w:r>
    </w:p>
    <w:p w:rsidR="00A34F8E" w:rsidRPr="004564E6" w:rsidRDefault="00A34F8E" w:rsidP="00A34F8E">
      <w:pPr>
        <w:numPr>
          <w:ilvl w:val="0"/>
          <w:numId w:val="24"/>
        </w:numPr>
        <w:spacing w:after="120" w:line="288" w:lineRule="auto"/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az ellenőrzés tervezésének, az ellenőrzési feladatok végrehajtásának, nyilvántartási rendszerének módszertani támogatása,</w:t>
      </w:r>
    </w:p>
    <w:p w:rsidR="00A34F8E" w:rsidRPr="00692E08" w:rsidRDefault="00A34F8E" w:rsidP="00A34F8E">
      <w:pPr>
        <w:numPr>
          <w:ilvl w:val="0"/>
          <w:numId w:val="24"/>
        </w:numPr>
        <w:spacing w:after="120" w:line="288" w:lineRule="auto"/>
        <w:jc w:val="both"/>
        <w:rPr>
          <w:i/>
          <w:sz w:val="26"/>
          <w:szCs w:val="26"/>
        </w:rPr>
      </w:pPr>
      <w:r w:rsidRPr="00692E08">
        <w:rPr>
          <w:i/>
          <w:sz w:val="26"/>
          <w:szCs w:val="26"/>
        </w:rPr>
        <w:t>új vizsgálati eljárások, módszerek, ellenőrzési technikák megismerése, az Állami Számvevőszék honlapján megjelent jelentések tapasztalatainak hasznosítása,</w:t>
      </w:r>
    </w:p>
    <w:p w:rsidR="00A34F8E" w:rsidRPr="004564E6" w:rsidRDefault="00A34F8E" w:rsidP="00A34F8E">
      <w:pPr>
        <w:spacing w:after="120"/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Az Áht.</w:t>
      </w:r>
      <w:r w:rsidRPr="004564E6">
        <w:rPr>
          <w:rStyle w:val="Lbjegyzet-hivatkozs"/>
          <w:i/>
          <w:sz w:val="26"/>
          <w:szCs w:val="26"/>
        </w:rPr>
        <w:footnoteReference w:id="1"/>
      </w:r>
      <w:r w:rsidRPr="004564E6">
        <w:rPr>
          <w:i/>
          <w:sz w:val="26"/>
          <w:szCs w:val="26"/>
        </w:rPr>
        <w:t xml:space="preserve"> </w:t>
      </w:r>
      <w:proofErr w:type="gramStart"/>
      <w:r w:rsidRPr="004564E6">
        <w:rPr>
          <w:i/>
          <w:sz w:val="26"/>
          <w:szCs w:val="26"/>
        </w:rPr>
        <w:t>előírása</w:t>
      </w:r>
      <w:proofErr w:type="gramEnd"/>
      <w:r w:rsidRPr="004564E6">
        <w:rPr>
          <w:i/>
          <w:sz w:val="26"/>
          <w:szCs w:val="26"/>
        </w:rPr>
        <w:t xml:space="preserve"> alapján az államháztartási belső ellenőrök kötelesek nyilvántartásba vetetni és folyamatosan képezni magukat. </w:t>
      </w:r>
    </w:p>
    <w:p w:rsidR="00A34F8E" w:rsidRPr="004564E6" w:rsidRDefault="00A34F8E" w:rsidP="00A34F8E">
      <w:p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A belső ellenőrzési feladatok ellátását végző külső szolgáltatóknak maguknak kell gondoskodniuk az általuk foglalkoztatott belső ellenőrök regisztrálásáról és folyamatos továbbképzéséről.</w:t>
      </w:r>
    </w:p>
    <w:p w:rsidR="00A34F8E" w:rsidRPr="004564E6" w:rsidRDefault="00A34F8E" w:rsidP="00A34F8E">
      <w:pPr>
        <w:rPr>
          <w:b/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A belső ellenőrzés hosszú távú képzési témakörei:</w:t>
      </w:r>
    </w:p>
    <w:p w:rsidR="00A34F8E" w:rsidRPr="004564E6" w:rsidRDefault="00A34F8E" w:rsidP="00A34F8E">
      <w:p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 xml:space="preserve">A </w:t>
      </w:r>
      <w:r>
        <w:rPr>
          <w:i/>
          <w:sz w:val="26"/>
          <w:szCs w:val="26"/>
        </w:rPr>
        <w:t>jegyző</w:t>
      </w:r>
      <w:r w:rsidRPr="004564E6">
        <w:rPr>
          <w:i/>
          <w:sz w:val="26"/>
          <w:szCs w:val="26"/>
        </w:rPr>
        <w:t xml:space="preserve"> köteles kétévente a belső kontroll rendszerek témakörben továbbképzésen részt venni.</w:t>
      </w:r>
    </w:p>
    <w:p w:rsidR="00A34F8E" w:rsidRPr="004564E6" w:rsidRDefault="00A34F8E" w:rsidP="00A34F8E">
      <w:p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 xml:space="preserve">A </w:t>
      </w:r>
      <w:proofErr w:type="spellStart"/>
      <w:r w:rsidRPr="004564E6">
        <w:rPr>
          <w:i/>
          <w:sz w:val="26"/>
          <w:szCs w:val="26"/>
        </w:rPr>
        <w:t>Bkr</w:t>
      </w:r>
      <w:proofErr w:type="spellEnd"/>
      <w:r w:rsidRPr="004564E6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Pr="004564E6">
        <w:rPr>
          <w:i/>
          <w:sz w:val="26"/>
          <w:szCs w:val="26"/>
        </w:rPr>
        <w:t>12. §-</w:t>
      </w:r>
      <w:proofErr w:type="gramStart"/>
      <w:r w:rsidRPr="004564E6">
        <w:rPr>
          <w:i/>
          <w:sz w:val="26"/>
          <w:szCs w:val="26"/>
        </w:rPr>
        <w:t>a</w:t>
      </w:r>
      <w:proofErr w:type="gramEnd"/>
      <w:r w:rsidRPr="004564E6">
        <w:rPr>
          <w:i/>
          <w:sz w:val="26"/>
          <w:szCs w:val="26"/>
        </w:rPr>
        <w:t xml:space="preserve"> alapján a költségvetési szerv vezetője vagy az általa írásban kijelölt vezető állású személy az államháztartásért felelős miniszter által meghatározott továbbképzésen vesz részt, s azt december 31-ig igazolja (nem vonatkozik azon vezető személyekre, akit július 1-e után bíztak meg).</w:t>
      </w:r>
    </w:p>
    <w:p w:rsidR="00A34F8E" w:rsidRPr="004564E6" w:rsidRDefault="00A34F8E" w:rsidP="00A34F8E">
      <w:pPr>
        <w:ind w:left="720"/>
        <w:jc w:val="both"/>
        <w:rPr>
          <w:b/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A belső ellenőrzés kiemelt képzési tárgykörei:</w:t>
      </w:r>
    </w:p>
    <w:p w:rsidR="00A34F8E" w:rsidRPr="004564E6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ellenőrzés,</w:t>
      </w:r>
    </w:p>
    <w:p w:rsidR="00A34F8E" w:rsidRPr="004564E6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államháztartás,</w:t>
      </w:r>
    </w:p>
    <w:p w:rsidR="00A34F8E" w:rsidRPr="004564E6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költségvetés,</w:t>
      </w:r>
    </w:p>
    <w:p w:rsidR="00A34F8E" w:rsidRPr="004564E6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ágazati-szakmai képzések,</w:t>
      </w:r>
    </w:p>
    <w:p w:rsidR="00A34F8E" w:rsidRPr="004564E6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számítástechnika,</w:t>
      </w:r>
    </w:p>
    <w:p w:rsidR="00A34F8E" w:rsidRPr="004564E6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EU továbbképzések.</w:t>
      </w:r>
    </w:p>
    <w:p w:rsidR="00A34F8E" w:rsidRDefault="00A34F8E" w:rsidP="00A34F8E">
      <w:p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 xml:space="preserve">A továbbképzési lehetőségeket a központi </w:t>
      </w:r>
      <w:proofErr w:type="gramStart"/>
      <w:r w:rsidRPr="004564E6">
        <w:rPr>
          <w:i/>
          <w:sz w:val="26"/>
          <w:szCs w:val="26"/>
        </w:rPr>
        <w:t>szervezet kötelező</w:t>
      </w:r>
      <w:proofErr w:type="gramEnd"/>
      <w:r w:rsidRPr="004564E6">
        <w:rPr>
          <w:i/>
          <w:sz w:val="26"/>
          <w:szCs w:val="26"/>
        </w:rPr>
        <w:t xml:space="preserve"> oktatásai (ABPE továbbképzések), ellenőrzési konzultációkon való részvétel, különböző társaságok által szervezett előadások biztosítják. </w:t>
      </w:r>
    </w:p>
    <w:p w:rsidR="00A34F8E" w:rsidRDefault="00A34F8E" w:rsidP="00A34F8E">
      <w:pPr>
        <w:jc w:val="both"/>
        <w:rPr>
          <w:i/>
          <w:sz w:val="26"/>
          <w:szCs w:val="26"/>
        </w:rPr>
      </w:pPr>
    </w:p>
    <w:p w:rsidR="00A34F8E" w:rsidRPr="004564E6" w:rsidRDefault="00A34F8E" w:rsidP="00A34F8E">
      <w:pPr>
        <w:jc w:val="both"/>
        <w:rPr>
          <w:i/>
          <w:sz w:val="26"/>
          <w:szCs w:val="26"/>
        </w:rPr>
      </w:pPr>
    </w:p>
    <w:p w:rsidR="00A34F8E" w:rsidRPr="004564E6" w:rsidRDefault="00A34F8E" w:rsidP="00A34F8E">
      <w:pPr>
        <w:jc w:val="both"/>
        <w:rPr>
          <w:b/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Szakmai képzés:</w:t>
      </w:r>
    </w:p>
    <w:p w:rsidR="00A34F8E" w:rsidRPr="00692E08" w:rsidRDefault="00A34F8E" w:rsidP="00A34F8E">
      <w:pPr>
        <w:ind w:left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A</w:t>
      </w:r>
      <w:r w:rsidRPr="004564E6">
        <w:rPr>
          <w:i/>
          <w:sz w:val="26"/>
          <w:szCs w:val="26"/>
        </w:rPr>
        <w:t>z új típusú ellenőrzési rendszerrel kapcsolatos alapvető ismereteket biztosító képzések,</w:t>
      </w:r>
      <w:r>
        <w:rPr>
          <w:i/>
          <w:sz w:val="26"/>
          <w:szCs w:val="26"/>
        </w:rPr>
        <w:t xml:space="preserve"> </w:t>
      </w:r>
      <w:r w:rsidRPr="00692E08">
        <w:rPr>
          <w:i/>
          <w:sz w:val="26"/>
          <w:szCs w:val="26"/>
        </w:rPr>
        <w:t>az államháztartás belső ellenőrzési rendszer</w:t>
      </w:r>
      <w:r>
        <w:rPr>
          <w:i/>
          <w:sz w:val="26"/>
          <w:szCs w:val="26"/>
        </w:rPr>
        <w:t>ér</w:t>
      </w:r>
      <w:r w:rsidRPr="00692E08">
        <w:rPr>
          <w:i/>
          <w:sz w:val="26"/>
          <w:szCs w:val="26"/>
        </w:rPr>
        <w:t>e,</w:t>
      </w:r>
      <w:r>
        <w:rPr>
          <w:i/>
          <w:sz w:val="26"/>
          <w:szCs w:val="26"/>
        </w:rPr>
        <w:t xml:space="preserve"> </w:t>
      </w:r>
      <w:r w:rsidRPr="00692E08">
        <w:rPr>
          <w:i/>
          <w:sz w:val="26"/>
          <w:szCs w:val="26"/>
        </w:rPr>
        <w:t>kontrollrendszer ismeretek</w:t>
      </w:r>
      <w:r>
        <w:rPr>
          <w:i/>
          <w:sz w:val="26"/>
          <w:szCs w:val="26"/>
        </w:rPr>
        <w:t>re.</w:t>
      </w:r>
    </w:p>
    <w:p w:rsidR="00A34F8E" w:rsidRPr="004564E6" w:rsidRDefault="00A34F8E" w:rsidP="00A34F8E">
      <w:pPr>
        <w:jc w:val="both"/>
        <w:rPr>
          <w:b/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Informatikai képzés:</w:t>
      </w:r>
    </w:p>
    <w:p w:rsidR="00A34F8E" w:rsidRPr="004564E6" w:rsidRDefault="00A34F8E" w:rsidP="00A34F8E">
      <w:pPr>
        <w:ind w:left="720"/>
        <w:jc w:val="both"/>
        <w:rPr>
          <w:i/>
          <w:sz w:val="26"/>
          <w:szCs w:val="26"/>
        </w:rPr>
      </w:pPr>
      <w:proofErr w:type="gramStart"/>
      <w:r w:rsidRPr="004564E6">
        <w:rPr>
          <w:i/>
          <w:sz w:val="26"/>
          <w:szCs w:val="26"/>
        </w:rPr>
        <w:lastRenderedPageBreak/>
        <w:t>alapvető</w:t>
      </w:r>
      <w:proofErr w:type="gramEnd"/>
      <w:r w:rsidRPr="004564E6">
        <w:rPr>
          <w:i/>
          <w:sz w:val="26"/>
          <w:szCs w:val="26"/>
        </w:rPr>
        <w:t xml:space="preserve"> ismereteket biztosító képzés,</w:t>
      </w:r>
      <w:r>
        <w:rPr>
          <w:i/>
          <w:sz w:val="26"/>
          <w:szCs w:val="26"/>
        </w:rPr>
        <w:t xml:space="preserve"> az </w:t>
      </w:r>
      <w:r w:rsidRPr="004564E6">
        <w:rPr>
          <w:i/>
          <w:sz w:val="26"/>
          <w:szCs w:val="26"/>
        </w:rPr>
        <w:t>informatikai stratégi</w:t>
      </w:r>
      <w:r>
        <w:rPr>
          <w:i/>
          <w:sz w:val="26"/>
          <w:szCs w:val="26"/>
        </w:rPr>
        <w:t>ár</w:t>
      </w:r>
      <w:r w:rsidRPr="004564E6">
        <w:rPr>
          <w:i/>
          <w:sz w:val="26"/>
          <w:szCs w:val="26"/>
        </w:rPr>
        <w:t>a, informatikai szabályozás</w:t>
      </w:r>
      <w:r>
        <w:rPr>
          <w:i/>
          <w:sz w:val="26"/>
          <w:szCs w:val="26"/>
        </w:rPr>
        <w:t>ra vonatkozóan.</w:t>
      </w:r>
    </w:p>
    <w:p w:rsidR="00A34F8E" w:rsidRPr="004564E6" w:rsidRDefault="00A34F8E" w:rsidP="00A34F8E">
      <w:pPr>
        <w:jc w:val="both"/>
        <w:rPr>
          <w:b/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Uniós ismeretek képzése</w:t>
      </w:r>
    </w:p>
    <w:p w:rsidR="00A34F8E" w:rsidRPr="004564E6" w:rsidRDefault="00A34F8E" w:rsidP="00A34F8E">
      <w:pPr>
        <w:ind w:left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Az </w:t>
      </w:r>
      <w:r w:rsidRPr="004564E6">
        <w:rPr>
          <w:i/>
          <w:sz w:val="26"/>
          <w:szCs w:val="26"/>
        </w:rPr>
        <w:t>EU intézményrendszer, támogatási rendszer megismerés</w:t>
      </w:r>
      <w:r>
        <w:rPr>
          <w:i/>
          <w:sz w:val="26"/>
          <w:szCs w:val="26"/>
        </w:rPr>
        <w:t>ér</w:t>
      </w:r>
      <w:r w:rsidRPr="004564E6">
        <w:rPr>
          <w:i/>
          <w:sz w:val="26"/>
          <w:szCs w:val="26"/>
        </w:rPr>
        <w:t>e</w:t>
      </w:r>
      <w:r>
        <w:rPr>
          <w:i/>
          <w:sz w:val="26"/>
          <w:szCs w:val="26"/>
        </w:rPr>
        <w:t xml:space="preserve"> irányul</w:t>
      </w:r>
      <w:r w:rsidRPr="004564E6">
        <w:rPr>
          <w:i/>
          <w:sz w:val="26"/>
          <w:szCs w:val="26"/>
        </w:rPr>
        <w:t>.</w:t>
      </w:r>
    </w:p>
    <w:p w:rsidR="00A34F8E" w:rsidRPr="004564E6" w:rsidRDefault="00A34F8E" w:rsidP="00A34F8E">
      <w:pPr>
        <w:jc w:val="both"/>
        <w:rPr>
          <w:b/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Egyéb oktatási és továbbképzési formák:</w:t>
      </w:r>
    </w:p>
    <w:p w:rsidR="00A34F8E" w:rsidRPr="004564E6" w:rsidRDefault="00A34F8E" w:rsidP="00A34F8E">
      <w:pPr>
        <w:ind w:left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Ide soroljuk a s</w:t>
      </w:r>
      <w:r w:rsidRPr="004564E6">
        <w:rPr>
          <w:i/>
          <w:sz w:val="26"/>
          <w:szCs w:val="26"/>
        </w:rPr>
        <w:t>zakmai konferenciák, előadások, tanfolyamok, konzultációk.</w:t>
      </w:r>
    </w:p>
    <w:p w:rsidR="00A34F8E" w:rsidRPr="004564E6" w:rsidRDefault="00A34F8E" w:rsidP="00A34F8E">
      <w:pPr>
        <w:jc w:val="both"/>
        <w:rPr>
          <w:b/>
          <w:i/>
          <w:sz w:val="26"/>
          <w:szCs w:val="26"/>
        </w:rPr>
      </w:pPr>
      <w:r w:rsidRPr="004564E6">
        <w:rPr>
          <w:b/>
          <w:i/>
          <w:sz w:val="26"/>
          <w:szCs w:val="26"/>
        </w:rPr>
        <w:t>Önképzés keretében szakmai anyagok tanulmányozása:</w:t>
      </w:r>
    </w:p>
    <w:p w:rsidR="00A34F8E" w:rsidRPr="004564E6" w:rsidRDefault="00A34F8E" w:rsidP="00A34F8E">
      <w:pPr>
        <w:ind w:left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M</w:t>
      </w:r>
      <w:r w:rsidRPr="004564E6">
        <w:rPr>
          <w:i/>
          <w:sz w:val="26"/>
          <w:szCs w:val="26"/>
        </w:rPr>
        <w:t>ódszertanok, eljárási technikák, ellenőrzé</w:t>
      </w:r>
      <w:r>
        <w:rPr>
          <w:i/>
          <w:sz w:val="26"/>
          <w:szCs w:val="26"/>
        </w:rPr>
        <w:t xml:space="preserve">si tapasztalatok tanulmányozása és az </w:t>
      </w:r>
      <w:r w:rsidRPr="004564E6">
        <w:rPr>
          <w:i/>
          <w:sz w:val="26"/>
          <w:szCs w:val="26"/>
        </w:rPr>
        <w:t>ellenőrzési szervek (pl. ÁSZ) vizsgálati tapasztalatainak tanulmányozása.</w:t>
      </w:r>
    </w:p>
    <w:p w:rsidR="00A34F8E" w:rsidRPr="004564E6" w:rsidRDefault="00A34F8E" w:rsidP="00A34F8E">
      <w:pPr>
        <w:jc w:val="both"/>
        <w:rPr>
          <w:i/>
          <w:sz w:val="26"/>
          <w:szCs w:val="26"/>
        </w:rPr>
      </w:pPr>
      <w:r w:rsidRPr="004564E6">
        <w:rPr>
          <w:i/>
          <w:sz w:val="26"/>
          <w:szCs w:val="26"/>
        </w:rPr>
        <w:t>A belső ellenőrzési tevékenységet végzők nyilvántartásáról és kötelező szakmai továbbképzéséről a 18/2009 (X.6.) PM rendelet rendelkezik. A belső ellenőröknek kötelező szakmai továbbképzésben kell részt venniük, amelyet kétévente kell teljesíteni.</w:t>
      </w:r>
    </w:p>
    <w:p w:rsidR="00A34F8E" w:rsidRPr="0024164D" w:rsidRDefault="00A34F8E" w:rsidP="00A34F8E">
      <w:pPr>
        <w:numPr>
          <w:ilvl w:val="0"/>
          <w:numId w:val="25"/>
        </w:numPr>
        <w:spacing w:after="200" w:line="288" w:lineRule="auto"/>
        <w:jc w:val="both"/>
        <w:rPr>
          <w:b/>
          <w:i/>
          <w:sz w:val="26"/>
          <w:szCs w:val="26"/>
        </w:rPr>
      </w:pPr>
      <w:r w:rsidRPr="0024164D">
        <w:rPr>
          <w:b/>
          <w:i/>
          <w:sz w:val="26"/>
          <w:szCs w:val="26"/>
        </w:rPr>
        <w:t>Szükséges erőforrások felmérése, a belső ellenőri létszám, képzettség, tárgyi feltételek</w:t>
      </w:r>
    </w:p>
    <w:p w:rsidR="00A34F8E" w:rsidRPr="0024164D" w:rsidRDefault="00A34F8E" w:rsidP="00A34F8E">
      <w:pPr>
        <w:jc w:val="both"/>
        <w:rPr>
          <w:b/>
          <w:i/>
        </w:rPr>
      </w:pPr>
    </w:p>
    <w:p w:rsidR="00A34F8E" w:rsidRPr="0024164D" w:rsidRDefault="00A34F8E" w:rsidP="00A34F8E">
      <w:pPr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>A hatályos jogszabá</w:t>
      </w:r>
      <w:r>
        <w:rPr>
          <w:i/>
          <w:sz w:val="26"/>
          <w:szCs w:val="26"/>
        </w:rPr>
        <w:t>lyok alapján a belső ellenőrzés</w:t>
      </w:r>
      <w:r w:rsidRPr="0024164D">
        <w:rPr>
          <w:i/>
          <w:sz w:val="26"/>
          <w:szCs w:val="26"/>
        </w:rPr>
        <w:t xml:space="preserve"> ellátható </w:t>
      </w:r>
    </w:p>
    <w:p w:rsidR="00A34F8E" w:rsidRPr="0024164D" w:rsidRDefault="00A34F8E" w:rsidP="00A34F8E">
      <w:pPr>
        <w:numPr>
          <w:ilvl w:val="0"/>
          <w:numId w:val="24"/>
        </w:numPr>
        <w:spacing w:line="288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önálló, a jegyzőnek </w:t>
      </w:r>
      <w:r w:rsidRPr="0024164D">
        <w:rPr>
          <w:i/>
          <w:sz w:val="26"/>
          <w:szCs w:val="26"/>
        </w:rPr>
        <w:t>alárendelt szervezeti egység létrehozásával,</w:t>
      </w:r>
    </w:p>
    <w:p w:rsidR="00A34F8E" w:rsidRPr="0024164D" w:rsidRDefault="00A34F8E" w:rsidP="00A34F8E">
      <w:pPr>
        <w:numPr>
          <w:ilvl w:val="0"/>
          <w:numId w:val="24"/>
        </w:numPr>
        <w:spacing w:line="288" w:lineRule="auto"/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 xml:space="preserve">függetlenített belső ellenőrzést végző személy kijelölésével, </w:t>
      </w:r>
    </w:p>
    <w:p w:rsidR="00A34F8E" w:rsidRPr="0024164D" w:rsidRDefault="00A34F8E" w:rsidP="00A34F8E">
      <w:pPr>
        <w:numPr>
          <w:ilvl w:val="0"/>
          <w:numId w:val="24"/>
        </w:numPr>
        <w:spacing w:line="288" w:lineRule="auto"/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 xml:space="preserve">a teljes belső ellenőrzési tevékenységet ellátó külső erőforrás bevonásával, vagy </w:t>
      </w:r>
    </w:p>
    <w:p w:rsidR="00A34F8E" w:rsidRPr="0024164D" w:rsidRDefault="00A34F8E" w:rsidP="00A34F8E">
      <w:pPr>
        <w:numPr>
          <w:ilvl w:val="0"/>
          <w:numId w:val="24"/>
        </w:numPr>
        <w:spacing w:line="288" w:lineRule="auto"/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>az előző két megoldás kombinációjával – vezetői döntéstől függően.</w:t>
      </w:r>
    </w:p>
    <w:p w:rsidR="00A34F8E" w:rsidRPr="0024164D" w:rsidRDefault="00A34F8E" w:rsidP="00A34F8E">
      <w:pPr>
        <w:jc w:val="both"/>
        <w:rPr>
          <w:b/>
          <w:i/>
          <w:sz w:val="26"/>
          <w:szCs w:val="26"/>
        </w:rPr>
      </w:pPr>
    </w:p>
    <w:p w:rsidR="00A34F8E" w:rsidRPr="0024164D" w:rsidRDefault="00A34F8E" w:rsidP="00A34F8E">
      <w:pPr>
        <w:jc w:val="both"/>
        <w:rPr>
          <w:i/>
          <w:sz w:val="26"/>
          <w:szCs w:val="26"/>
        </w:rPr>
      </w:pPr>
      <w:r w:rsidRPr="0024164D">
        <w:rPr>
          <w:b/>
          <w:i/>
          <w:sz w:val="26"/>
          <w:szCs w:val="26"/>
        </w:rPr>
        <w:t>Mérlegelve az ellátott feladatok körét, valamint a költségvetési források nagyságát a belső ellenőrzési tevékenység ellátását külső szolgáltató</w:t>
      </w:r>
      <w:r>
        <w:rPr>
          <w:b/>
          <w:i/>
          <w:sz w:val="26"/>
          <w:szCs w:val="26"/>
        </w:rPr>
        <w:t>val oldjuk meg</w:t>
      </w:r>
      <w:r w:rsidRPr="0024164D">
        <w:rPr>
          <w:b/>
          <w:i/>
          <w:sz w:val="26"/>
          <w:szCs w:val="26"/>
        </w:rPr>
        <w:t>.</w:t>
      </w:r>
      <w:r w:rsidRPr="0024164D">
        <w:rPr>
          <w:i/>
          <w:sz w:val="26"/>
          <w:szCs w:val="26"/>
        </w:rPr>
        <w:t xml:space="preserve"> </w:t>
      </w:r>
    </w:p>
    <w:p w:rsidR="00A34F8E" w:rsidRPr="0024164D" w:rsidRDefault="00A34F8E" w:rsidP="00A34F8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 xml:space="preserve">A belső ellenőrzés ellátásához nem látjuk szükségesnek </w:t>
      </w:r>
      <w:r>
        <w:rPr>
          <w:i/>
          <w:sz w:val="26"/>
          <w:szCs w:val="26"/>
        </w:rPr>
        <w:t>főállású munkatárs alkalmazását.</w:t>
      </w:r>
      <w:r w:rsidRPr="0024164D">
        <w:rPr>
          <w:i/>
          <w:sz w:val="26"/>
          <w:szCs w:val="26"/>
        </w:rPr>
        <w:t xml:space="preserve"> </w:t>
      </w:r>
    </w:p>
    <w:p w:rsidR="00A34F8E" w:rsidRPr="0024164D" w:rsidRDefault="00A34F8E" w:rsidP="00A34F8E">
      <w:pPr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 xml:space="preserve">A belső ellenőrzési feladatok ellátásához szükséges külső létszám:1 fő. </w:t>
      </w:r>
    </w:p>
    <w:p w:rsidR="00A34F8E" w:rsidRPr="0024164D" w:rsidRDefault="00A34F8E" w:rsidP="00A34F8E">
      <w:pPr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 xml:space="preserve">A belső ellenőrzési feladatot ellátó külsős szakember rendelkezik a </w:t>
      </w:r>
      <w:proofErr w:type="spellStart"/>
      <w:r w:rsidRPr="0024164D">
        <w:rPr>
          <w:i/>
          <w:sz w:val="26"/>
          <w:szCs w:val="26"/>
        </w:rPr>
        <w:t>Bkr</w:t>
      </w:r>
      <w:proofErr w:type="spellEnd"/>
      <w:r w:rsidRPr="0024164D">
        <w:rPr>
          <w:i/>
          <w:sz w:val="26"/>
          <w:szCs w:val="26"/>
        </w:rPr>
        <w:t xml:space="preserve">. 24. § </w:t>
      </w:r>
      <w:proofErr w:type="spellStart"/>
      <w:r w:rsidRPr="0024164D">
        <w:rPr>
          <w:i/>
          <w:sz w:val="26"/>
          <w:szCs w:val="26"/>
        </w:rPr>
        <w:t>ában</w:t>
      </w:r>
      <w:proofErr w:type="spellEnd"/>
      <w:r w:rsidRPr="0024164D">
        <w:rPr>
          <w:i/>
          <w:sz w:val="26"/>
          <w:szCs w:val="26"/>
        </w:rPr>
        <w:t xml:space="preserve"> előírt végzettséggel.</w:t>
      </w:r>
      <w:r>
        <w:rPr>
          <w:i/>
          <w:sz w:val="26"/>
          <w:szCs w:val="26"/>
        </w:rPr>
        <w:t xml:space="preserve"> </w:t>
      </w:r>
      <w:r w:rsidRPr="0024164D">
        <w:rPr>
          <w:i/>
          <w:sz w:val="26"/>
          <w:szCs w:val="26"/>
        </w:rPr>
        <w:t xml:space="preserve">A költségvetési szerveknél belső ellenőrzési tevékenységet végzők nyilvántartásba vételének és kötelező szakmai továbbképzésének szükséges megfelelni. </w:t>
      </w:r>
    </w:p>
    <w:p w:rsidR="00A34F8E" w:rsidRPr="0024164D" w:rsidRDefault="00A34F8E" w:rsidP="00A34F8E">
      <w:pPr>
        <w:rPr>
          <w:b/>
          <w:i/>
          <w:sz w:val="26"/>
          <w:szCs w:val="26"/>
        </w:rPr>
      </w:pPr>
      <w:r w:rsidRPr="0024164D">
        <w:rPr>
          <w:b/>
          <w:i/>
          <w:sz w:val="26"/>
          <w:szCs w:val="26"/>
        </w:rPr>
        <w:t>Belső ellenőrzés tárgyi és információs igénye</w:t>
      </w:r>
    </w:p>
    <w:p w:rsidR="00A34F8E" w:rsidRPr="0024164D" w:rsidRDefault="00A34F8E" w:rsidP="00A34F8E">
      <w:pPr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>Az ellenőrzött szerv a helyszíni ellenőrzés alkalmával a belső ellenőr számára megfelelő munkakörülményeket biztosít. Tárgyi és információs igény – a helyszíni munka során felmerült igényt kivéve – nem merül fel.</w:t>
      </w:r>
    </w:p>
    <w:p w:rsidR="00A34F8E" w:rsidRPr="0024164D" w:rsidRDefault="00A34F8E" w:rsidP="00A34F8E">
      <w:pPr>
        <w:pStyle w:val="Szvegtrzs"/>
        <w:rPr>
          <w:b/>
          <w:i/>
          <w:sz w:val="26"/>
          <w:szCs w:val="26"/>
        </w:rPr>
      </w:pPr>
      <w:r w:rsidRPr="0024164D">
        <w:rPr>
          <w:b/>
          <w:i/>
          <w:sz w:val="26"/>
          <w:szCs w:val="26"/>
        </w:rPr>
        <w:t>A munkavégzés tárgyi igényei:</w:t>
      </w:r>
    </w:p>
    <w:p w:rsidR="00A34F8E" w:rsidRPr="0024164D" w:rsidRDefault="00A34F8E" w:rsidP="00A34F8E">
      <w:pPr>
        <w:numPr>
          <w:ilvl w:val="0"/>
          <w:numId w:val="20"/>
        </w:numPr>
        <w:tabs>
          <w:tab w:val="num" w:pos="720"/>
        </w:tabs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>Helyiség: a zavartalan helyszíni munkavégzéshez,</w:t>
      </w:r>
    </w:p>
    <w:p w:rsidR="00A34F8E" w:rsidRPr="0024164D" w:rsidRDefault="00A34F8E" w:rsidP="00A34F8E">
      <w:pPr>
        <w:numPr>
          <w:ilvl w:val="0"/>
          <w:numId w:val="20"/>
        </w:numPr>
        <w:tabs>
          <w:tab w:val="num" w:pos="720"/>
        </w:tabs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>Számítógép: biztosítása külső megbízás esetén a vállalkozó feladata (a helyszíni ellenőrzéskor felmerülő igény esetén a számítógéphez való hozzáférés biztosított),</w:t>
      </w:r>
    </w:p>
    <w:p w:rsidR="00A34F8E" w:rsidRPr="0024164D" w:rsidRDefault="00A34F8E" w:rsidP="00A34F8E">
      <w:pPr>
        <w:numPr>
          <w:ilvl w:val="0"/>
          <w:numId w:val="20"/>
        </w:numPr>
        <w:tabs>
          <w:tab w:val="num" w:pos="720"/>
        </w:tabs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 xml:space="preserve">Gépjármű, utazás: a külső munkaerő saját maga oldja meg az utazását gépkocsival, vagy </w:t>
      </w:r>
      <w:proofErr w:type="gramStart"/>
      <w:r w:rsidRPr="0024164D">
        <w:rPr>
          <w:i/>
          <w:sz w:val="26"/>
          <w:szCs w:val="26"/>
        </w:rPr>
        <w:t>tömeg közlekedési</w:t>
      </w:r>
      <w:proofErr w:type="gramEnd"/>
      <w:r w:rsidRPr="0024164D">
        <w:rPr>
          <w:i/>
          <w:sz w:val="26"/>
          <w:szCs w:val="26"/>
        </w:rPr>
        <w:t xml:space="preserve"> eszközzel, erre költségtérítés külön nem jár.</w:t>
      </w:r>
    </w:p>
    <w:p w:rsidR="00A34F8E" w:rsidRPr="0024164D" w:rsidRDefault="00A34F8E" w:rsidP="00A34F8E">
      <w:pPr>
        <w:pStyle w:val="Szvegtrzs"/>
        <w:numPr>
          <w:ilvl w:val="0"/>
          <w:numId w:val="20"/>
        </w:numPr>
        <w:suppressAutoHyphens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>Informác</w:t>
      </w:r>
      <w:r>
        <w:rPr>
          <w:i/>
          <w:sz w:val="26"/>
          <w:szCs w:val="26"/>
        </w:rPr>
        <w:t>iós igények biztosítása</w:t>
      </w:r>
    </w:p>
    <w:p w:rsidR="00A34F8E" w:rsidRPr="0024164D" w:rsidRDefault="00A34F8E" w:rsidP="00A34F8E">
      <w:pPr>
        <w:numPr>
          <w:ilvl w:val="0"/>
          <w:numId w:val="21"/>
        </w:numPr>
        <w:tabs>
          <w:tab w:val="clear" w:pos="360"/>
          <w:tab w:val="num" w:pos="708"/>
          <w:tab w:val="num" w:pos="750"/>
        </w:tabs>
        <w:ind w:left="1068"/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lastRenderedPageBreak/>
        <w:t>jogi háttér ismerete céljából: Jogtár, szakkönyvek, amit a külső szakember biztosít maga számára (a helyszíni ellenőrzéskor felmerült igényeket a helyszínen található háttér dokumentáció biztosítja),</w:t>
      </w:r>
    </w:p>
    <w:p w:rsidR="00A34F8E" w:rsidRPr="0024164D" w:rsidRDefault="00A34F8E" w:rsidP="00A34F8E">
      <w:pPr>
        <w:numPr>
          <w:ilvl w:val="0"/>
          <w:numId w:val="21"/>
        </w:numPr>
        <w:tabs>
          <w:tab w:val="clear" w:pos="360"/>
          <w:tab w:val="num" w:pos="708"/>
          <w:tab w:val="num" w:pos="750"/>
        </w:tabs>
        <w:ind w:left="1068"/>
        <w:jc w:val="both"/>
        <w:rPr>
          <w:i/>
          <w:sz w:val="26"/>
          <w:szCs w:val="26"/>
        </w:rPr>
      </w:pPr>
      <w:r w:rsidRPr="0024164D">
        <w:rPr>
          <w:i/>
          <w:sz w:val="26"/>
          <w:szCs w:val="26"/>
        </w:rPr>
        <w:t>egyéb információs igények: Internet hozzáférési lehetőséget a vállalkozó biztosítja (a helyszíni ellenőrzés alkalmával a hozzáférés biztosított).</w:t>
      </w:r>
    </w:p>
    <w:p w:rsidR="00A34F8E" w:rsidRPr="008D7DA9" w:rsidRDefault="00A34F8E" w:rsidP="00A34F8E">
      <w:pPr>
        <w:tabs>
          <w:tab w:val="num" w:pos="750"/>
        </w:tabs>
        <w:ind w:left="1068"/>
        <w:jc w:val="both"/>
        <w:rPr>
          <w:i/>
          <w:sz w:val="26"/>
          <w:szCs w:val="26"/>
        </w:rPr>
      </w:pPr>
    </w:p>
    <w:p w:rsidR="00A34F8E" w:rsidRPr="00B30EB5" w:rsidRDefault="00A34F8E" w:rsidP="00A34F8E">
      <w:pPr>
        <w:numPr>
          <w:ilvl w:val="0"/>
          <w:numId w:val="25"/>
        </w:numPr>
        <w:spacing w:after="200" w:line="288" w:lineRule="auto"/>
        <w:jc w:val="both"/>
        <w:rPr>
          <w:b/>
          <w:sz w:val="26"/>
          <w:szCs w:val="26"/>
        </w:rPr>
      </w:pPr>
      <w:r w:rsidRPr="00B30EB5">
        <w:rPr>
          <w:b/>
          <w:sz w:val="26"/>
          <w:szCs w:val="26"/>
        </w:rPr>
        <w:t>Ellenőrzési prioritások, ellenőrzés gyakorisága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 xml:space="preserve">Az ellenőrzéskor a vizsgálandó területek meghatározásánál a vonatkozó jogszabályi előírásokon felül figyelembe kell venni a szervezet struktúrájában vagy tevékenységében beálló változásokat is. 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 xml:space="preserve">Elsődleges szempont az ellenőrzés működtetését illetően, hogy biztosítsa a rendelkezésére álló források szabályszerű, szabályozott, gazdaságos, hatékony és eredményes felhasználását. 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Törekedni kell a törvényi ellenőrzési kötelezettségek teljesítésére, az ellenőrzés lefedettségére, az időszerű ellenőrzési témák és környezeti változások figyelembe vételére, a vezetés igényeinek, javaslatainak figyelembe vételére.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A stratégiai ellenőrzési tervnek kockázatelemzés alapján felállított prioritáson kell alapulnia. Ez azt jelenti, hogy a terv elkészítése előtt kockázati szempontból rangsorolni kell a szervezet tevékenységeit, az ellenőrzések súlypontját a kockázatos területekre kell összpontosítani.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Kockázatosnak tekintünk minden olyan eseményt, cselekményt, mulasztást, egyéb tényezőt, amely lényegi befolyással lehet a szervezet célkitűzéseinek megvalósítására. A kockázatelemzés megfelelő módszert ad azt ellenőrizendő terület kiválasztásához.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</w:p>
    <w:p w:rsidR="00A34F8E" w:rsidRPr="008C5B7C" w:rsidRDefault="00A34F8E" w:rsidP="00A34F8E">
      <w:pPr>
        <w:jc w:val="both"/>
        <w:rPr>
          <w:b/>
          <w:i/>
          <w:sz w:val="26"/>
          <w:szCs w:val="26"/>
        </w:rPr>
      </w:pPr>
      <w:r w:rsidRPr="008C5B7C">
        <w:rPr>
          <w:b/>
          <w:i/>
          <w:sz w:val="26"/>
          <w:szCs w:val="26"/>
        </w:rPr>
        <w:t xml:space="preserve">A kockázatosabb területek felmérésével az alábbi sorrendben kerültek megállapításra a prioritások: </w:t>
      </w:r>
    </w:p>
    <w:p w:rsidR="00A34F8E" w:rsidRPr="008C5B7C" w:rsidRDefault="00A34F8E" w:rsidP="00A34F8E">
      <w:pPr>
        <w:numPr>
          <w:ilvl w:val="0"/>
          <w:numId w:val="27"/>
        </w:numPr>
        <w:spacing w:after="120" w:line="288" w:lineRule="auto"/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A pénzügyi egyensúly biztosítása érdekében fontos feladat a működési kiadások felhasználásának ellenőrzése, a meglévő bevételek és új források szabályszerű elszámolása és beszedése.</w:t>
      </w:r>
    </w:p>
    <w:p w:rsidR="00A34F8E" w:rsidRPr="00605A9C" w:rsidRDefault="00A34F8E" w:rsidP="00A34F8E">
      <w:pPr>
        <w:numPr>
          <w:ilvl w:val="0"/>
          <w:numId w:val="27"/>
        </w:numPr>
        <w:spacing w:after="200" w:line="288" w:lineRule="auto"/>
        <w:jc w:val="both"/>
        <w:rPr>
          <w:b/>
          <w:i/>
          <w:sz w:val="26"/>
          <w:szCs w:val="26"/>
        </w:rPr>
      </w:pPr>
      <w:r w:rsidRPr="00605A9C">
        <w:rPr>
          <w:i/>
          <w:sz w:val="26"/>
          <w:szCs w:val="26"/>
        </w:rPr>
        <w:t xml:space="preserve">Pénzügyileg a kockázatosabb területnek minősülnek a nagy beruházások. Elindításuk előtt kiemelten vizsgálandó kockázati tényező, hogy megvalósítása szolgálja-e, illetve mennyiben szolgálja az önkormányzat működését? </w:t>
      </w:r>
    </w:p>
    <w:p w:rsidR="00A34F8E" w:rsidRPr="008C5B7C" w:rsidRDefault="00A34F8E" w:rsidP="00A34F8E">
      <w:pPr>
        <w:jc w:val="both"/>
        <w:rPr>
          <w:b/>
          <w:i/>
          <w:sz w:val="26"/>
          <w:szCs w:val="26"/>
        </w:rPr>
      </w:pPr>
      <w:r w:rsidRPr="008C5B7C">
        <w:rPr>
          <w:b/>
          <w:i/>
          <w:sz w:val="26"/>
          <w:szCs w:val="26"/>
        </w:rPr>
        <w:t>Tematikus ellenőrzési területek:</w:t>
      </w:r>
    </w:p>
    <w:p w:rsidR="00A34F8E" w:rsidRPr="008C5B7C" w:rsidRDefault="00A34F8E" w:rsidP="00A34F8E">
      <w:pPr>
        <w:jc w:val="both"/>
        <w:rPr>
          <w:bCs/>
          <w:i/>
          <w:sz w:val="26"/>
          <w:szCs w:val="26"/>
          <w:u w:val="single"/>
        </w:rPr>
      </w:pPr>
      <w:r w:rsidRPr="008C5B7C">
        <w:rPr>
          <w:bCs/>
          <w:i/>
          <w:sz w:val="26"/>
          <w:szCs w:val="26"/>
          <w:u w:val="single"/>
        </w:rPr>
        <w:t>A belső ellenőrzés folyamatos feladatai:</w:t>
      </w:r>
    </w:p>
    <w:p w:rsidR="00A34F8E" w:rsidRPr="008C5B7C" w:rsidRDefault="00A34F8E" w:rsidP="00A34F8E">
      <w:pPr>
        <w:numPr>
          <w:ilvl w:val="0"/>
          <w:numId w:val="23"/>
        </w:numPr>
        <w:tabs>
          <w:tab w:val="num" w:pos="851"/>
        </w:tabs>
        <w:spacing w:after="120" w:line="288" w:lineRule="auto"/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A belső ellenőrzés stratégiai és éves tervezési tevékenységével kapcsolatos kockázatelemzés, tervezés, az ellenőrzések előrehaladásáról rendszeres beszámolók készítése;</w:t>
      </w:r>
    </w:p>
    <w:p w:rsidR="00A34F8E" w:rsidRPr="008C5B7C" w:rsidRDefault="00A34F8E" w:rsidP="00A34F8E">
      <w:pPr>
        <w:numPr>
          <w:ilvl w:val="0"/>
          <w:numId w:val="23"/>
        </w:numPr>
        <w:tabs>
          <w:tab w:val="num" w:pos="851"/>
        </w:tabs>
        <w:spacing w:after="120" w:line="288" w:lineRule="auto"/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Az éves ellenőrzési terv végrehajtása;</w:t>
      </w:r>
    </w:p>
    <w:p w:rsidR="00A34F8E" w:rsidRPr="008C5B7C" w:rsidRDefault="00A34F8E" w:rsidP="00A34F8E">
      <w:pPr>
        <w:numPr>
          <w:ilvl w:val="0"/>
          <w:numId w:val="23"/>
        </w:numPr>
        <w:tabs>
          <w:tab w:val="num" w:pos="851"/>
        </w:tabs>
        <w:spacing w:after="120" w:line="288" w:lineRule="auto"/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szerv</w:t>
      </w:r>
      <w:r w:rsidRPr="008C5B7C">
        <w:rPr>
          <w:i/>
          <w:sz w:val="26"/>
          <w:szCs w:val="26"/>
        </w:rPr>
        <w:t xml:space="preserve"> vezetője </w:t>
      </w:r>
      <w:r>
        <w:rPr>
          <w:i/>
          <w:sz w:val="26"/>
          <w:szCs w:val="26"/>
        </w:rPr>
        <w:t xml:space="preserve">(polgármester, jegyző) </w:t>
      </w:r>
      <w:r w:rsidRPr="008C5B7C">
        <w:rPr>
          <w:i/>
          <w:sz w:val="26"/>
          <w:szCs w:val="26"/>
        </w:rPr>
        <w:t xml:space="preserve">kérésére szükség szerint soron kívüli ellenőrzések végrehajtása (a nemzetközi belső ellenőrzési </w:t>
      </w:r>
      <w:r w:rsidRPr="008C5B7C">
        <w:rPr>
          <w:i/>
          <w:sz w:val="26"/>
          <w:szCs w:val="26"/>
        </w:rPr>
        <w:lastRenderedPageBreak/>
        <w:t>standardoknak és a Belső Ellenőrzési Kézikönyvnek megfelelően a belső ellenőrzési kapacitás 20%-át fenn kell tartani soron kívüli ellenőrzésekre);</w:t>
      </w:r>
    </w:p>
    <w:p w:rsidR="00A34F8E" w:rsidRPr="008C5B7C" w:rsidRDefault="00A34F8E" w:rsidP="00A34F8E">
      <w:pPr>
        <w:numPr>
          <w:ilvl w:val="0"/>
          <w:numId w:val="23"/>
        </w:numPr>
        <w:tabs>
          <w:tab w:val="num" w:pos="851"/>
        </w:tabs>
        <w:spacing w:after="120" w:line="288" w:lineRule="auto"/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Felkérés esetén tanácsadói tevékenység, a függetlenség és objektivitás elveinek sérülése nélkül:</w:t>
      </w:r>
    </w:p>
    <w:p w:rsidR="00A34F8E" w:rsidRPr="008C5B7C" w:rsidRDefault="00A34F8E" w:rsidP="00A34F8E">
      <w:pPr>
        <w:numPr>
          <w:ilvl w:val="2"/>
          <w:numId w:val="22"/>
        </w:numPr>
        <w:spacing w:after="200" w:line="288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A</w:t>
      </w:r>
      <w:r w:rsidRPr="008C5B7C">
        <w:rPr>
          <w:i/>
          <w:sz w:val="26"/>
          <w:szCs w:val="26"/>
        </w:rPr>
        <w:t xml:space="preserve"> döntéshozatalban javaslatok megfogalmazásával (alternatívák kidolgozása és az egyes megoldási lehetőségek kockázatának becslése), azonban a döntést a vezetőségnek kell meghozni;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Jelenleg tanácsadási tevékenységet nem kívánunk igénybe venni.</w:t>
      </w:r>
    </w:p>
    <w:p w:rsidR="00A34F8E" w:rsidRDefault="00A34F8E" w:rsidP="00A34F8E">
      <w:pPr>
        <w:jc w:val="both"/>
        <w:rPr>
          <w:i/>
          <w:sz w:val="26"/>
          <w:szCs w:val="26"/>
        </w:rPr>
      </w:pPr>
    </w:p>
    <w:p w:rsidR="00A34F8E" w:rsidRPr="00605A9C" w:rsidRDefault="00A34F8E" w:rsidP="00A34F8E">
      <w:pPr>
        <w:jc w:val="both"/>
        <w:rPr>
          <w:b/>
          <w:i/>
          <w:sz w:val="26"/>
          <w:szCs w:val="26"/>
        </w:rPr>
      </w:pPr>
      <w:r w:rsidRPr="00605A9C">
        <w:rPr>
          <w:b/>
          <w:i/>
          <w:sz w:val="26"/>
          <w:szCs w:val="26"/>
        </w:rPr>
        <w:t>A kockázat elemzésbe bevont témák</w:t>
      </w:r>
      <w:r>
        <w:rPr>
          <w:b/>
          <w:i/>
          <w:sz w:val="26"/>
          <w:szCs w:val="26"/>
        </w:rPr>
        <w:t xml:space="preserve"> (4 évre)</w:t>
      </w:r>
      <w:r w:rsidRPr="00605A9C">
        <w:rPr>
          <w:b/>
          <w:i/>
          <w:sz w:val="26"/>
          <w:szCs w:val="26"/>
        </w:rPr>
        <w:t>:</w:t>
      </w:r>
    </w:p>
    <w:p w:rsidR="00A34F8E" w:rsidRDefault="00A34F8E" w:rsidP="00A34F8E">
      <w:pPr>
        <w:jc w:val="both"/>
        <w:rPr>
          <w:b/>
          <w:i/>
          <w:sz w:val="26"/>
          <w:szCs w:val="26"/>
          <w:u w:val="single"/>
        </w:rPr>
      </w:pPr>
      <w:r w:rsidRPr="008C5B7C">
        <w:rPr>
          <w:b/>
          <w:i/>
          <w:sz w:val="26"/>
          <w:szCs w:val="26"/>
          <w:u w:val="single"/>
        </w:rPr>
        <w:t xml:space="preserve">Rendszeres ellenőrzési kötelezettségek, igények </w:t>
      </w:r>
    </w:p>
    <w:p w:rsidR="00A34F8E" w:rsidRPr="008C5B7C" w:rsidRDefault="00A34F8E" w:rsidP="00A34F8E">
      <w:pPr>
        <w:numPr>
          <w:ilvl w:val="0"/>
          <w:numId w:val="24"/>
        </w:numPr>
        <w:spacing w:after="200" w:line="288" w:lineRule="auto"/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Szabályozottság aktualizálása, az operatív gazdálkodás szabályainak betartása.</w:t>
      </w:r>
    </w:p>
    <w:p w:rsidR="00A34F8E" w:rsidRPr="008C5B7C" w:rsidRDefault="00A34F8E" w:rsidP="00A34F8E">
      <w:pPr>
        <w:numPr>
          <w:ilvl w:val="0"/>
          <w:numId w:val="24"/>
        </w:numPr>
        <w:spacing w:after="120" w:line="288" w:lineRule="auto"/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Pénzügyi-gazdasági ellenőrzések által feltárt hiányosságok megszüntetése, felszámolása érdekében megtett intézkedések végrehajtása.</w:t>
      </w:r>
    </w:p>
    <w:p w:rsidR="00A34F8E" w:rsidRPr="008C5B7C" w:rsidRDefault="00A34F8E" w:rsidP="00A34F8E">
      <w:pPr>
        <w:jc w:val="both"/>
        <w:rPr>
          <w:b/>
          <w:i/>
          <w:sz w:val="26"/>
          <w:szCs w:val="26"/>
          <w:u w:val="single"/>
        </w:rPr>
      </w:pPr>
      <w:r w:rsidRPr="008C5B7C">
        <w:rPr>
          <w:b/>
          <w:i/>
          <w:sz w:val="26"/>
          <w:szCs w:val="26"/>
          <w:u w:val="single"/>
        </w:rPr>
        <w:t>Tevékenységek, folyamatok ellenőrzési lefedettsége</w:t>
      </w:r>
      <w:r>
        <w:rPr>
          <w:b/>
          <w:i/>
          <w:sz w:val="26"/>
          <w:szCs w:val="26"/>
          <w:u w:val="single"/>
        </w:rPr>
        <w:t xml:space="preserve"> 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 xml:space="preserve">A költségvetési tervezés eljárásrendje, </w:t>
      </w:r>
      <w:proofErr w:type="gramStart"/>
      <w:r w:rsidRPr="00725C7D">
        <w:rPr>
          <w:i/>
          <w:sz w:val="26"/>
          <w:szCs w:val="26"/>
        </w:rPr>
        <w:t>rendelet alkotás</w:t>
      </w:r>
      <w:proofErr w:type="gramEnd"/>
      <w:r w:rsidRPr="00725C7D">
        <w:rPr>
          <w:i/>
          <w:sz w:val="26"/>
          <w:szCs w:val="26"/>
        </w:rPr>
        <w:t>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A költségvetés végrehajtása, a költségvetési előirányzatok módosítása, nyilvántartása.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Költségvetési beszámolási eljárás rendje, zárszámadási kötelezettségek teljesítésének szabályszerűsége.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Gazdálkodási és ellenőrzési jogkörök.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Bizonylati rend és fegyelem szabályszerűsége.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Számviteli feladatok, a főkönyvi könyvelés, az analitikus nyilvántartások és a bizonylatok adatai közötti egyeztetés, dokumentáltság.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belső kontroll rendszer működése.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Vagyongazdálkodás szabályszerűsége, vagyonvédelem, vagyon ésszerű hasznosítása.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A vagyonnal való gazdálkodás, vagyon hasznosítása, vagyonértékelés.</w:t>
      </w:r>
    </w:p>
    <w:p w:rsidR="00A34F8E" w:rsidRPr="00725C7D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725C7D">
        <w:rPr>
          <w:i/>
          <w:sz w:val="26"/>
          <w:szCs w:val="26"/>
        </w:rPr>
        <w:t>A humánerőforrás biztosítása, a létszámmal és személyi juttatásokkal történő gazdálkodás.</w:t>
      </w:r>
    </w:p>
    <w:p w:rsidR="00A34F8E" w:rsidRPr="008901D7" w:rsidRDefault="00A34F8E" w:rsidP="00A34F8E">
      <w:pPr>
        <w:numPr>
          <w:ilvl w:val="0"/>
          <w:numId w:val="24"/>
        </w:numPr>
        <w:jc w:val="both"/>
        <w:rPr>
          <w:i/>
          <w:sz w:val="26"/>
          <w:szCs w:val="26"/>
        </w:rPr>
      </w:pPr>
      <w:r w:rsidRPr="008901D7">
        <w:rPr>
          <w:i/>
          <w:sz w:val="26"/>
          <w:szCs w:val="26"/>
        </w:rPr>
        <w:t>Külső ellenőrzések (Ász stb.) megállapításait követő intézkedések eredményességének vizsgálata.</w:t>
      </w:r>
    </w:p>
    <w:p w:rsidR="00A34F8E" w:rsidRDefault="00A34F8E" w:rsidP="00A34F8E">
      <w:pPr>
        <w:jc w:val="both"/>
        <w:rPr>
          <w:i/>
          <w:sz w:val="26"/>
          <w:szCs w:val="26"/>
        </w:rPr>
      </w:pP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  <w:r w:rsidRPr="008C5B7C">
        <w:rPr>
          <w:i/>
          <w:sz w:val="26"/>
          <w:szCs w:val="26"/>
        </w:rPr>
        <w:t>A tevékenységek vizsgálati gyakoriságát az éves kockázatelemzés eredménye határozza meg, de a ciklus ideje alatt az ellenőrzéseket be kell ütemezni.</w:t>
      </w: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</w:p>
    <w:p w:rsidR="00A34F8E" w:rsidRPr="008C5B7C" w:rsidRDefault="00A34F8E" w:rsidP="00A34F8E">
      <w:pPr>
        <w:jc w:val="both"/>
        <w:rPr>
          <w:i/>
          <w:sz w:val="26"/>
          <w:szCs w:val="26"/>
        </w:rPr>
      </w:pPr>
    </w:p>
    <w:p w:rsidR="00A34F8E" w:rsidRDefault="00A34F8E">
      <w:pPr>
        <w:pStyle w:val="Szvegtrzs"/>
        <w:rPr>
          <w:bCs/>
          <w:sz w:val="24"/>
        </w:rPr>
      </w:pPr>
    </w:p>
    <w:p w:rsidR="00A34F8E" w:rsidRDefault="00A34F8E">
      <w:pPr>
        <w:pStyle w:val="Szvegtrzs"/>
        <w:rPr>
          <w:bCs/>
          <w:sz w:val="24"/>
        </w:rPr>
      </w:pPr>
    </w:p>
    <w:p w:rsidR="00A34F8E" w:rsidRDefault="00A34F8E">
      <w:pPr>
        <w:pStyle w:val="Szvegtrzs"/>
        <w:rPr>
          <w:bCs/>
          <w:sz w:val="24"/>
        </w:rPr>
      </w:pPr>
    </w:p>
    <w:p w:rsidR="00A34F8E" w:rsidRDefault="00A34F8E">
      <w:pPr>
        <w:pStyle w:val="Szvegtrzs"/>
        <w:rPr>
          <w:bCs/>
          <w:sz w:val="24"/>
        </w:rPr>
      </w:pPr>
    </w:p>
    <w:p w:rsidR="00A34F8E" w:rsidRPr="004D0256" w:rsidRDefault="00A34F8E" w:rsidP="00A34F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Lébény Város Önkormányzata</w:t>
      </w:r>
    </w:p>
    <w:p w:rsidR="00A34F8E" w:rsidRPr="00610857" w:rsidRDefault="00A34F8E" w:rsidP="00A34F8E">
      <w:pPr>
        <w:jc w:val="right"/>
        <w:rPr>
          <w:sz w:val="24"/>
        </w:rPr>
      </w:pPr>
      <w:r>
        <w:rPr>
          <w:sz w:val="24"/>
        </w:rPr>
        <w:t>2. sz. melléklet</w:t>
      </w:r>
    </w:p>
    <w:p w:rsidR="00A34F8E" w:rsidRDefault="00A34F8E" w:rsidP="00A34F8E">
      <w:pPr>
        <w:jc w:val="center"/>
        <w:rPr>
          <w:b/>
          <w:sz w:val="28"/>
          <w:szCs w:val="28"/>
        </w:rPr>
      </w:pPr>
    </w:p>
    <w:p w:rsidR="00A34F8E" w:rsidRPr="00191F1E" w:rsidRDefault="00A34F8E" w:rsidP="00A34F8E">
      <w:pPr>
        <w:jc w:val="center"/>
        <w:rPr>
          <w:b/>
          <w:sz w:val="28"/>
          <w:szCs w:val="28"/>
        </w:rPr>
      </w:pPr>
      <w:r w:rsidRPr="00191F1E">
        <w:rPr>
          <w:b/>
          <w:sz w:val="28"/>
          <w:szCs w:val="28"/>
        </w:rPr>
        <w:t>Kockázatelemzés és eredményének</w:t>
      </w:r>
      <w:r>
        <w:rPr>
          <w:b/>
          <w:sz w:val="28"/>
          <w:szCs w:val="28"/>
        </w:rPr>
        <w:t xml:space="preserve"> </w:t>
      </w:r>
      <w:r w:rsidRPr="00191F1E">
        <w:rPr>
          <w:b/>
          <w:sz w:val="28"/>
          <w:szCs w:val="28"/>
        </w:rPr>
        <w:t>bemutatása</w:t>
      </w:r>
    </w:p>
    <w:p w:rsidR="00A34F8E" w:rsidRPr="00191F1E" w:rsidRDefault="00A34F8E" w:rsidP="00A3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191F1E">
        <w:rPr>
          <w:b/>
          <w:sz w:val="28"/>
          <w:szCs w:val="28"/>
        </w:rPr>
        <w:t>. év</w:t>
      </w:r>
    </w:p>
    <w:p w:rsidR="00A34F8E" w:rsidRPr="00CD1038" w:rsidRDefault="00A34F8E" w:rsidP="00A34F8E">
      <w:pPr>
        <w:rPr>
          <w:b/>
          <w:u w:val="single"/>
        </w:rPr>
      </w:pPr>
      <w:r w:rsidRPr="00CD1038">
        <w:rPr>
          <w:b/>
          <w:u w:val="single"/>
        </w:rPr>
        <w:t>A.  A vizsgálati témák kiválasztása</w:t>
      </w:r>
    </w:p>
    <w:p w:rsidR="00A34F8E" w:rsidRPr="00CD1038" w:rsidRDefault="00A34F8E" w:rsidP="00A34F8E">
      <w:pPr>
        <w:rPr>
          <w:b/>
        </w:rPr>
      </w:pPr>
      <w:r w:rsidRPr="00CD1038">
        <w:rPr>
          <w:b/>
        </w:rPr>
        <w:t>A kockázatelemzést megelőzte a kockázat felmérés, amelyre segédtábla készült.</w:t>
      </w:r>
    </w:p>
    <w:p w:rsidR="00A34F8E" w:rsidRPr="00CD1038" w:rsidRDefault="00A34F8E" w:rsidP="00A34F8E">
      <w:pPr>
        <w:rPr>
          <w:b/>
        </w:rPr>
      </w:pPr>
      <w:r w:rsidRPr="00CD1038">
        <w:rPr>
          <w:b/>
        </w:rPr>
        <w:t>Kiválasztás: segédtáblában feltüntetett 5 legnagyobb pontszámot elért vizsgálati téma.</w:t>
      </w:r>
    </w:p>
    <w:p w:rsidR="00A34F8E" w:rsidRPr="00CD1038" w:rsidRDefault="00A34F8E" w:rsidP="00A34F8E">
      <w:pPr>
        <w:jc w:val="both"/>
      </w:pPr>
      <w:r w:rsidRPr="00CD1038">
        <w:t xml:space="preserve">A továbbiakban a kiválasztott témák kerülnek bemutatásra a következők szerint: </w:t>
      </w:r>
    </w:p>
    <w:tbl>
      <w:tblPr>
        <w:tblStyle w:val="Rcsostblzat"/>
        <w:tblW w:w="0" w:type="auto"/>
        <w:tblLook w:val="04A0"/>
      </w:tblPr>
      <w:tblGrid>
        <w:gridCol w:w="836"/>
        <w:gridCol w:w="5387"/>
        <w:gridCol w:w="1417"/>
        <w:gridCol w:w="1591"/>
      </w:tblGrid>
      <w:tr w:rsidR="00A34F8E" w:rsidRPr="00CD1038" w:rsidTr="00CD783F">
        <w:tc>
          <w:tcPr>
            <w:tcW w:w="836" w:type="dxa"/>
          </w:tcPr>
          <w:p w:rsidR="00A34F8E" w:rsidRPr="00CD1038" w:rsidRDefault="00A34F8E" w:rsidP="00CD783F">
            <w:pPr>
              <w:jc w:val="center"/>
              <w:rPr>
                <w:b/>
              </w:rPr>
            </w:pPr>
            <w:proofErr w:type="spellStart"/>
            <w:r w:rsidRPr="00CD1038">
              <w:rPr>
                <w:b/>
              </w:rPr>
              <w:t>Sorsz</w:t>
            </w:r>
            <w:proofErr w:type="spellEnd"/>
            <w:r w:rsidRPr="00CD1038">
              <w:rPr>
                <w:b/>
              </w:rPr>
              <w:t>.</w:t>
            </w:r>
          </w:p>
        </w:tc>
        <w:tc>
          <w:tcPr>
            <w:tcW w:w="5387" w:type="dxa"/>
          </w:tcPr>
          <w:p w:rsidR="00A34F8E" w:rsidRPr="00CD1038" w:rsidRDefault="00A34F8E" w:rsidP="00CD783F">
            <w:pPr>
              <w:jc w:val="center"/>
              <w:rPr>
                <w:b/>
              </w:rPr>
            </w:pPr>
            <w:r w:rsidRPr="00CD1038">
              <w:rPr>
                <w:b/>
              </w:rPr>
              <w:t>Vizsgálat tárgya</w:t>
            </w:r>
          </w:p>
        </w:tc>
        <w:tc>
          <w:tcPr>
            <w:tcW w:w="1417" w:type="dxa"/>
          </w:tcPr>
          <w:p w:rsidR="00A34F8E" w:rsidRPr="00CD1038" w:rsidRDefault="00A34F8E" w:rsidP="00CD783F">
            <w:pPr>
              <w:jc w:val="center"/>
              <w:rPr>
                <w:b/>
              </w:rPr>
            </w:pPr>
            <w:r w:rsidRPr="00CD1038">
              <w:rPr>
                <w:b/>
              </w:rPr>
              <w:t>Kockázati érték*</w:t>
            </w:r>
          </w:p>
        </w:tc>
        <w:tc>
          <w:tcPr>
            <w:tcW w:w="1591" w:type="dxa"/>
          </w:tcPr>
          <w:p w:rsidR="00A34F8E" w:rsidRPr="00CD1038" w:rsidRDefault="00A34F8E" w:rsidP="00CD783F">
            <w:pPr>
              <w:jc w:val="center"/>
              <w:rPr>
                <w:b/>
              </w:rPr>
            </w:pPr>
            <w:r w:rsidRPr="00CD1038">
              <w:rPr>
                <w:b/>
              </w:rPr>
              <w:t>a segéd táblázatban szerepeltetés sorszáma</w:t>
            </w:r>
          </w:p>
        </w:tc>
      </w:tr>
      <w:tr w:rsidR="00A34F8E" w:rsidRPr="00CD1038" w:rsidTr="00CD783F">
        <w:tc>
          <w:tcPr>
            <w:tcW w:w="836" w:type="dxa"/>
          </w:tcPr>
          <w:p w:rsidR="00A34F8E" w:rsidRPr="00CD1038" w:rsidRDefault="00A34F8E" w:rsidP="00CD783F">
            <w:pPr>
              <w:jc w:val="center"/>
            </w:pPr>
            <w:r w:rsidRPr="00CD1038">
              <w:t>1.</w:t>
            </w:r>
          </w:p>
        </w:tc>
        <w:tc>
          <w:tcPr>
            <w:tcW w:w="5387" w:type="dxa"/>
          </w:tcPr>
          <w:p w:rsidR="00A34F8E" w:rsidRPr="00CD1038" w:rsidRDefault="00A34F8E" w:rsidP="00CD783F">
            <w:pPr>
              <w:jc w:val="both"/>
            </w:pPr>
            <w:r w:rsidRPr="00F302D3">
              <w:t>Szabályozottság aktualizálása, az operatív gazdálkodás szabályainak betartása</w:t>
            </w:r>
          </w:p>
        </w:tc>
        <w:tc>
          <w:tcPr>
            <w:tcW w:w="1417" w:type="dxa"/>
          </w:tcPr>
          <w:p w:rsidR="00A34F8E" w:rsidRPr="00CD1038" w:rsidRDefault="00A34F8E" w:rsidP="00CD783F">
            <w:pPr>
              <w:jc w:val="center"/>
            </w:pPr>
          </w:p>
          <w:p w:rsidR="00A34F8E" w:rsidRPr="00CD1038" w:rsidRDefault="00A34F8E" w:rsidP="00CD783F">
            <w:pPr>
              <w:jc w:val="center"/>
            </w:pPr>
            <w:r>
              <w:t>158</w:t>
            </w:r>
          </w:p>
        </w:tc>
        <w:tc>
          <w:tcPr>
            <w:tcW w:w="1591" w:type="dxa"/>
          </w:tcPr>
          <w:p w:rsidR="00A34F8E" w:rsidRPr="00CD1038" w:rsidRDefault="00A34F8E" w:rsidP="00CD783F">
            <w:pPr>
              <w:jc w:val="center"/>
            </w:pPr>
          </w:p>
          <w:p w:rsidR="00A34F8E" w:rsidRPr="00CD1038" w:rsidRDefault="00A34F8E" w:rsidP="00CD783F">
            <w:pPr>
              <w:jc w:val="center"/>
            </w:pPr>
            <w:r>
              <w:t>5</w:t>
            </w:r>
            <w:r w:rsidRPr="00CD1038">
              <w:t>.</w:t>
            </w:r>
          </w:p>
        </w:tc>
      </w:tr>
      <w:tr w:rsidR="00A34F8E" w:rsidRPr="00CD1038" w:rsidTr="00CD783F">
        <w:tc>
          <w:tcPr>
            <w:tcW w:w="836" w:type="dxa"/>
          </w:tcPr>
          <w:p w:rsidR="00A34F8E" w:rsidRPr="00CD1038" w:rsidRDefault="00A34F8E" w:rsidP="00CD783F">
            <w:pPr>
              <w:jc w:val="center"/>
              <w:rPr>
                <w:b/>
              </w:rPr>
            </w:pPr>
            <w:r w:rsidRPr="00CD1038">
              <w:t>2</w:t>
            </w:r>
            <w:r w:rsidRPr="00CD1038">
              <w:rPr>
                <w:b/>
              </w:rPr>
              <w:t>.</w:t>
            </w:r>
          </w:p>
        </w:tc>
        <w:tc>
          <w:tcPr>
            <w:tcW w:w="5387" w:type="dxa"/>
          </w:tcPr>
          <w:p w:rsidR="00A34F8E" w:rsidRPr="00CD1038" w:rsidRDefault="00A34F8E" w:rsidP="00CD783F">
            <w:pPr>
              <w:jc w:val="both"/>
            </w:pPr>
            <w:r w:rsidRPr="00F302D3">
              <w:t>Céljelleggel nyújtott támogatások felhasználásával, elszámolásával kapcsolatos ellenőrzések</w:t>
            </w:r>
          </w:p>
        </w:tc>
        <w:tc>
          <w:tcPr>
            <w:tcW w:w="1417" w:type="dxa"/>
          </w:tcPr>
          <w:p w:rsidR="00A34F8E" w:rsidRPr="00CD1038" w:rsidRDefault="00A34F8E" w:rsidP="00CD783F">
            <w:pPr>
              <w:jc w:val="center"/>
            </w:pPr>
          </w:p>
          <w:p w:rsidR="00A34F8E" w:rsidRPr="00CD1038" w:rsidRDefault="00A34F8E" w:rsidP="00CD783F">
            <w:pPr>
              <w:jc w:val="center"/>
            </w:pPr>
            <w:r>
              <w:t>151</w:t>
            </w:r>
          </w:p>
        </w:tc>
        <w:tc>
          <w:tcPr>
            <w:tcW w:w="1591" w:type="dxa"/>
          </w:tcPr>
          <w:p w:rsidR="00A34F8E" w:rsidRPr="00CD1038" w:rsidRDefault="00A34F8E" w:rsidP="00CD783F">
            <w:pPr>
              <w:jc w:val="center"/>
            </w:pPr>
          </w:p>
          <w:p w:rsidR="00A34F8E" w:rsidRPr="00CD1038" w:rsidRDefault="00A34F8E" w:rsidP="00CD783F">
            <w:pPr>
              <w:jc w:val="center"/>
            </w:pPr>
            <w:r>
              <w:t>12</w:t>
            </w:r>
            <w:r w:rsidRPr="00CD1038">
              <w:t>.</w:t>
            </w:r>
          </w:p>
        </w:tc>
      </w:tr>
      <w:tr w:rsidR="00A34F8E" w:rsidRPr="00CD1038" w:rsidTr="00CD783F">
        <w:tc>
          <w:tcPr>
            <w:tcW w:w="836" w:type="dxa"/>
          </w:tcPr>
          <w:p w:rsidR="00A34F8E" w:rsidRPr="00CD1038" w:rsidRDefault="00A34F8E" w:rsidP="00CD783F">
            <w:pPr>
              <w:jc w:val="center"/>
            </w:pPr>
            <w:r w:rsidRPr="00CD1038">
              <w:t>3.</w:t>
            </w:r>
          </w:p>
        </w:tc>
        <w:tc>
          <w:tcPr>
            <w:tcW w:w="5387" w:type="dxa"/>
          </w:tcPr>
          <w:p w:rsidR="00A34F8E" w:rsidRPr="00CD1038" w:rsidRDefault="00A34F8E" w:rsidP="00CD783F">
            <w:pPr>
              <w:jc w:val="both"/>
            </w:pPr>
            <w:r w:rsidRPr="00F302D3">
              <w:t>Pénzügyi-gazdasági ellenőrzések által feltárt hiányosságok megszüntetése, felszámolása érdekében megtett intézkedések végrehajtása</w:t>
            </w:r>
          </w:p>
        </w:tc>
        <w:tc>
          <w:tcPr>
            <w:tcW w:w="1417" w:type="dxa"/>
          </w:tcPr>
          <w:p w:rsidR="00A34F8E" w:rsidRPr="00CD1038" w:rsidRDefault="00A34F8E" w:rsidP="00CD783F">
            <w:pPr>
              <w:jc w:val="center"/>
            </w:pPr>
            <w:r>
              <w:t>143</w:t>
            </w:r>
          </w:p>
        </w:tc>
        <w:tc>
          <w:tcPr>
            <w:tcW w:w="1591" w:type="dxa"/>
          </w:tcPr>
          <w:p w:rsidR="00A34F8E" w:rsidRPr="00CD1038" w:rsidRDefault="00A34F8E" w:rsidP="00CD783F">
            <w:pPr>
              <w:jc w:val="center"/>
            </w:pPr>
            <w:r>
              <w:t>47</w:t>
            </w:r>
            <w:r w:rsidRPr="00CD1038">
              <w:t>.</w:t>
            </w:r>
          </w:p>
        </w:tc>
      </w:tr>
      <w:tr w:rsidR="00A34F8E" w:rsidRPr="00CD1038" w:rsidTr="00CD783F">
        <w:tc>
          <w:tcPr>
            <w:tcW w:w="836" w:type="dxa"/>
          </w:tcPr>
          <w:p w:rsidR="00A34F8E" w:rsidRPr="00CD1038" w:rsidRDefault="00A34F8E" w:rsidP="00CD783F">
            <w:pPr>
              <w:jc w:val="center"/>
            </w:pPr>
            <w:r w:rsidRPr="00CD1038">
              <w:t>4.</w:t>
            </w:r>
          </w:p>
        </w:tc>
        <w:tc>
          <w:tcPr>
            <w:tcW w:w="5387" w:type="dxa"/>
          </w:tcPr>
          <w:p w:rsidR="00A34F8E" w:rsidRPr="00CD1038" w:rsidRDefault="00A34F8E" w:rsidP="00CD783F">
            <w:pPr>
              <w:jc w:val="both"/>
            </w:pPr>
            <w:r w:rsidRPr="00F302D3">
              <w:t>Vagyongazdálkodás szabályszerűsége, vagyonvédelem, vagyon ésszerű hasznosítása.</w:t>
            </w:r>
            <w:r>
              <w:t xml:space="preserve"> </w:t>
            </w:r>
            <w:r w:rsidRPr="00F302D3">
              <w:t>A vagyonértékelés.</w:t>
            </w:r>
          </w:p>
        </w:tc>
        <w:tc>
          <w:tcPr>
            <w:tcW w:w="1417" w:type="dxa"/>
          </w:tcPr>
          <w:p w:rsidR="00A34F8E" w:rsidRPr="00CD1038" w:rsidRDefault="00A34F8E" w:rsidP="00CD783F">
            <w:pPr>
              <w:jc w:val="center"/>
            </w:pPr>
            <w:r>
              <w:t>138</w:t>
            </w:r>
          </w:p>
        </w:tc>
        <w:tc>
          <w:tcPr>
            <w:tcW w:w="1591" w:type="dxa"/>
          </w:tcPr>
          <w:p w:rsidR="00A34F8E" w:rsidRPr="00CD1038" w:rsidRDefault="00A34F8E" w:rsidP="00CD783F">
            <w:pPr>
              <w:jc w:val="center"/>
            </w:pPr>
            <w:r>
              <w:t>27</w:t>
            </w:r>
            <w:r w:rsidRPr="00CD1038">
              <w:t>.</w:t>
            </w:r>
          </w:p>
        </w:tc>
      </w:tr>
      <w:tr w:rsidR="00A34F8E" w:rsidRPr="00CD1038" w:rsidTr="00CD783F">
        <w:tc>
          <w:tcPr>
            <w:tcW w:w="836" w:type="dxa"/>
          </w:tcPr>
          <w:p w:rsidR="00A34F8E" w:rsidRPr="00CD1038" w:rsidRDefault="00A34F8E" w:rsidP="00CD783F">
            <w:pPr>
              <w:jc w:val="center"/>
            </w:pPr>
            <w:r w:rsidRPr="00CD1038">
              <w:t>5.</w:t>
            </w:r>
          </w:p>
        </w:tc>
        <w:tc>
          <w:tcPr>
            <w:tcW w:w="5387" w:type="dxa"/>
          </w:tcPr>
          <w:p w:rsidR="00A34F8E" w:rsidRPr="00CD1038" w:rsidRDefault="00A34F8E" w:rsidP="00CD783F">
            <w:pPr>
              <w:jc w:val="both"/>
            </w:pPr>
            <w:r w:rsidRPr="00F302D3">
              <w:t>Belső kontroll rendszer kialakítása, szabályozottsága és működése</w:t>
            </w:r>
          </w:p>
        </w:tc>
        <w:tc>
          <w:tcPr>
            <w:tcW w:w="1417" w:type="dxa"/>
          </w:tcPr>
          <w:p w:rsidR="00A34F8E" w:rsidRPr="00CD1038" w:rsidRDefault="00A34F8E" w:rsidP="00CD783F">
            <w:pPr>
              <w:jc w:val="center"/>
            </w:pPr>
            <w:r>
              <w:t>133</w:t>
            </w:r>
          </w:p>
        </w:tc>
        <w:tc>
          <w:tcPr>
            <w:tcW w:w="1591" w:type="dxa"/>
          </w:tcPr>
          <w:p w:rsidR="00A34F8E" w:rsidRPr="00CD1038" w:rsidRDefault="00A34F8E" w:rsidP="00CD783F">
            <w:pPr>
              <w:jc w:val="center"/>
            </w:pPr>
            <w:r>
              <w:t>49</w:t>
            </w:r>
            <w:r w:rsidRPr="00CD1038">
              <w:t>.</w:t>
            </w:r>
          </w:p>
        </w:tc>
      </w:tr>
    </w:tbl>
    <w:p w:rsidR="00A34F8E" w:rsidRPr="00CD1038" w:rsidRDefault="00A34F8E" w:rsidP="00A34F8E">
      <w:pPr>
        <w:pStyle w:val="Listaszerbekezds"/>
        <w:ind w:left="1080"/>
        <w:jc w:val="both"/>
      </w:pPr>
      <w:r w:rsidRPr="00CD1038">
        <w:t>*Segédtábla 8. oszlopában, mint kockázati érték (az 1-7 oszlopok értékei és súlyozási érték szorzata)</w:t>
      </w:r>
    </w:p>
    <w:p w:rsidR="00A34F8E" w:rsidRPr="00CD1038" w:rsidRDefault="00A34F8E" w:rsidP="00A34F8E">
      <w:pPr>
        <w:pStyle w:val="Listaszerbekezds"/>
        <w:jc w:val="both"/>
      </w:pPr>
    </w:p>
    <w:p w:rsidR="00A34F8E" w:rsidRPr="00CD1038" w:rsidRDefault="00A34F8E" w:rsidP="00A34F8E">
      <w:pPr>
        <w:pStyle w:val="Listaszerbekezds"/>
        <w:ind w:left="0"/>
        <w:jc w:val="both"/>
        <w:rPr>
          <w:b/>
          <w:u w:val="single"/>
        </w:rPr>
      </w:pPr>
      <w:r w:rsidRPr="00CD1038">
        <w:rPr>
          <w:b/>
          <w:u w:val="single"/>
        </w:rPr>
        <w:t>B. Kockázat elemzés</w:t>
      </w:r>
    </w:p>
    <w:p w:rsidR="00A34F8E" w:rsidRPr="00CD1038" w:rsidRDefault="00A34F8E" w:rsidP="00A34F8E">
      <w:pPr>
        <w:pStyle w:val="Listaszerbekezds"/>
        <w:ind w:left="0"/>
        <w:jc w:val="both"/>
      </w:pPr>
    </w:p>
    <w:p w:rsidR="00A34F8E" w:rsidRPr="00CD1038" w:rsidRDefault="00A34F8E" w:rsidP="00A34F8E">
      <w:pPr>
        <w:pStyle w:val="Listaszerbekezds"/>
        <w:ind w:left="0"/>
        <w:jc w:val="both"/>
      </w:pPr>
      <w:r w:rsidRPr="00CD1038">
        <w:t xml:space="preserve">Az </w:t>
      </w:r>
      <w:proofErr w:type="gramStart"/>
      <w:r w:rsidRPr="00CD1038">
        <w:t>A</w:t>
      </w:r>
      <w:proofErr w:type="gramEnd"/>
      <w:r w:rsidRPr="00CD1038">
        <w:t xml:space="preserve">. </w:t>
      </w:r>
      <w:proofErr w:type="gramStart"/>
      <w:r w:rsidRPr="00CD1038">
        <w:t>pontban</w:t>
      </w:r>
      <w:proofErr w:type="gramEnd"/>
      <w:r w:rsidRPr="00CD1038">
        <w:t xml:space="preserve"> bemutatott táblázat alapján a vizsgálati témákhoz felmerülő kockázatok:</w:t>
      </w:r>
    </w:p>
    <w:p w:rsidR="00A34F8E" w:rsidRPr="00CD1038" w:rsidRDefault="00A34F8E" w:rsidP="00A34F8E">
      <w:pPr>
        <w:pStyle w:val="Listaszerbekezds"/>
        <w:ind w:left="0"/>
        <w:jc w:val="both"/>
        <w:rPr>
          <w:b/>
        </w:rPr>
      </w:pPr>
    </w:p>
    <w:p w:rsidR="00A34F8E" w:rsidRPr="004E2A75" w:rsidRDefault="00A34F8E" w:rsidP="00A34F8E">
      <w:pPr>
        <w:pStyle w:val="Listaszerbekezds"/>
        <w:numPr>
          <w:ilvl w:val="0"/>
          <w:numId w:val="29"/>
        </w:numPr>
        <w:spacing w:line="276" w:lineRule="auto"/>
        <w:ind w:left="708"/>
        <w:jc w:val="both"/>
        <w:rPr>
          <w:b/>
        </w:rPr>
      </w:pPr>
      <w:r w:rsidRPr="004E2A75">
        <w:rPr>
          <w:b/>
        </w:rPr>
        <w:t>Szabályozottság aktualizálása, az operatív gazdálkodás szabályainak betartása</w:t>
      </w:r>
    </w:p>
    <w:p w:rsidR="00A34F8E" w:rsidRPr="00CD1038" w:rsidRDefault="00A34F8E" w:rsidP="00A34F8E">
      <w:pPr>
        <w:pStyle w:val="Listaszerbekezds"/>
        <w:ind w:left="708"/>
        <w:jc w:val="both"/>
        <w:rPr>
          <w:b/>
          <w:sz w:val="12"/>
          <w:szCs w:val="12"/>
          <w:highlight w:val="yellow"/>
        </w:rPr>
      </w:pPr>
    </w:p>
    <w:p w:rsidR="00A34F8E" w:rsidRDefault="00A34F8E" w:rsidP="00A34F8E">
      <w:pPr>
        <w:pStyle w:val="Listaszerbekezds"/>
        <w:jc w:val="both"/>
        <w:rPr>
          <w:sz w:val="24"/>
        </w:rPr>
      </w:pPr>
      <w:r w:rsidRPr="00CD1038">
        <w:rPr>
          <w:b/>
          <w:u w:val="single"/>
        </w:rPr>
        <w:t>Kockázatok</w:t>
      </w:r>
      <w:r>
        <w:rPr>
          <w:b/>
          <w:u w:val="single"/>
        </w:rPr>
        <w:t>:</w:t>
      </w:r>
      <w:r w:rsidRPr="004E2A75">
        <w:rPr>
          <w:b/>
        </w:rPr>
        <w:t xml:space="preserve"> </w:t>
      </w:r>
      <w:r>
        <w:rPr>
          <w:sz w:val="24"/>
        </w:rPr>
        <w:t>jogszabályi háttér sűrű változásai, gyakorlati alkalmazás alapja, helyi szabályozás fontossága, dolgozói leterheltség miatt nehézkes követés.</w:t>
      </w:r>
    </w:p>
    <w:p w:rsidR="00A34F8E" w:rsidRPr="00F302D3" w:rsidRDefault="00A34F8E" w:rsidP="00A34F8E">
      <w:pPr>
        <w:pStyle w:val="Listaszerbekezds"/>
        <w:jc w:val="both"/>
        <w:rPr>
          <w:b/>
          <w:sz w:val="12"/>
          <w:szCs w:val="12"/>
        </w:rPr>
      </w:pPr>
    </w:p>
    <w:p w:rsidR="00A34F8E" w:rsidRPr="00F302D3" w:rsidRDefault="00A34F8E" w:rsidP="00A34F8E">
      <w:pPr>
        <w:pStyle w:val="Listaszerbekezds"/>
        <w:numPr>
          <w:ilvl w:val="0"/>
          <w:numId w:val="29"/>
        </w:numPr>
        <w:spacing w:line="276" w:lineRule="auto"/>
        <w:jc w:val="both"/>
        <w:rPr>
          <w:b/>
          <w:sz w:val="12"/>
          <w:szCs w:val="12"/>
        </w:rPr>
      </w:pPr>
      <w:r w:rsidRPr="00F302D3">
        <w:rPr>
          <w:b/>
        </w:rPr>
        <w:t>Céljelleggel nyújtott támogatások felhasználásával, elszámolásával kapcsolatos ellenőrzések</w:t>
      </w:r>
    </w:p>
    <w:p w:rsidR="00A34F8E" w:rsidRPr="00F302D3" w:rsidRDefault="00A34F8E" w:rsidP="00A34F8E">
      <w:pPr>
        <w:pStyle w:val="Listaszerbekezds"/>
        <w:jc w:val="both"/>
        <w:rPr>
          <w:b/>
          <w:sz w:val="12"/>
          <w:szCs w:val="12"/>
        </w:rPr>
      </w:pPr>
    </w:p>
    <w:p w:rsidR="00A34F8E" w:rsidRPr="00CD1038" w:rsidRDefault="00A34F8E" w:rsidP="00A34F8E">
      <w:pPr>
        <w:pStyle w:val="Listaszerbekezds"/>
        <w:jc w:val="both"/>
        <w:rPr>
          <w:b/>
        </w:rPr>
      </w:pPr>
      <w:r w:rsidRPr="00CD1038">
        <w:rPr>
          <w:b/>
          <w:u w:val="single"/>
        </w:rPr>
        <w:t>Kockázatok:</w:t>
      </w:r>
      <w:r w:rsidRPr="00CD1038">
        <w:rPr>
          <w:b/>
        </w:rPr>
        <w:t xml:space="preserve"> </w:t>
      </w:r>
      <w:r>
        <w:rPr>
          <w:sz w:val="24"/>
        </w:rPr>
        <w:t>új jogszabályi háttér, elszámolás szigorú szabályai, bizonylati fegyelem, pénzeszköz jelentős nagysága.</w:t>
      </w:r>
    </w:p>
    <w:p w:rsidR="00A34F8E" w:rsidRPr="00CD1038" w:rsidRDefault="00A34F8E" w:rsidP="00A34F8E">
      <w:pPr>
        <w:pStyle w:val="Listaszerbekezds"/>
        <w:jc w:val="both"/>
        <w:rPr>
          <w:sz w:val="12"/>
          <w:szCs w:val="12"/>
        </w:rPr>
      </w:pPr>
    </w:p>
    <w:p w:rsidR="00A34F8E" w:rsidRPr="00F302D3" w:rsidRDefault="00A34F8E" w:rsidP="00A34F8E">
      <w:pPr>
        <w:pStyle w:val="Listaszerbekezds"/>
        <w:numPr>
          <w:ilvl w:val="0"/>
          <w:numId w:val="29"/>
        </w:numPr>
        <w:spacing w:line="276" w:lineRule="auto"/>
        <w:jc w:val="both"/>
        <w:rPr>
          <w:b/>
        </w:rPr>
      </w:pPr>
      <w:r w:rsidRPr="00F302D3">
        <w:rPr>
          <w:b/>
        </w:rPr>
        <w:t>Pénzügyi-gazdasági ellenőrzések által feltárt hiányosságok megszüntetése, felszámolása érdekében megtett intézkedések végrehajtása</w:t>
      </w:r>
    </w:p>
    <w:p w:rsidR="00A34F8E" w:rsidRPr="00CD1038" w:rsidRDefault="00A34F8E" w:rsidP="00A34F8E">
      <w:pPr>
        <w:pStyle w:val="Listaszerbekezds"/>
        <w:jc w:val="both"/>
        <w:rPr>
          <w:b/>
          <w:sz w:val="12"/>
          <w:szCs w:val="12"/>
        </w:rPr>
      </w:pPr>
    </w:p>
    <w:p w:rsidR="00A34F8E" w:rsidRDefault="00A34F8E" w:rsidP="00A34F8E">
      <w:pPr>
        <w:pStyle w:val="Listaszerbekezds"/>
        <w:jc w:val="both"/>
        <w:rPr>
          <w:sz w:val="24"/>
          <w:szCs w:val="24"/>
        </w:rPr>
      </w:pPr>
      <w:r w:rsidRPr="00CD1038">
        <w:rPr>
          <w:b/>
          <w:u w:val="single"/>
        </w:rPr>
        <w:t>Kockázatok:</w:t>
      </w:r>
      <w:r w:rsidRPr="00CD1038">
        <w:t xml:space="preserve"> </w:t>
      </w:r>
      <w:r>
        <w:rPr>
          <w:sz w:val="24"/>
          <w:szCs w:val="24"/>
        </w:rPr>
        <w:t>korábban meglévő hiányosságok,</w:t>
      </w:r>
      <w:r w:rsidRPr="00854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dolgozói leterheltség miatt esetlegesen a feltárt hiányosságok megszüntetésének az elmaradása, </w:t>
      </w:r>
      <w:r w:rsidRPr="00606CEB">
        <w:rPr>
          <w:sz w:val="24"/>
          <w:szCs w:val="24"/>
        </w:rPr>
        <w:t>jogszabályi háttér változásai, téma f</w:t>
      </w:r>
      <w:r>
        <w:rPr>
          <w:sz w:val="24"/>
          <w:szCs w:val="24"/>
        </w:rPr>
        <w:t>ontossága.</w:t>
      </w:r>
    </w:p>
    <w:p w:rsidR="00A34F8E" w:rsidRPr="00F302D3" w:rsidRDefault="00A34F8E" w:rsidP="00A34F8E">
      <w:pPr>
        <w:pStyle w:val="Listaszerbekezds"/>
        <w:jc w:val="both"/>
        <w:rPr>
          <w:sz w:val="12"/>
          <w:szCs w:val="12"/>
        </w:rPr>
      </w:pPr>
    </w:p>
    <w:p w:rsidR="00A34F8E" w:rsidRPr="00CD1038" w:rsidRDefault="00A34F8E" w:rsidP="00A34F8E">
      <w:pPr>
        <w:pStyle w:val="Listaszerbekezds"/>
        <w:numPr>
          <w:ilvl w:val="0"/>
          <w:numId w:val="29"/>
        </w:numPr>
        <w:spacing w:line="276" w:lineRule="auto"/>
        <w:ind w:left="708"/>
        <w:jc w:val="both"/>
        <w:rPr>
          <w:b/>
        </w:rPr>
      </w:pPr>
      <w:r w:rsidRPr="00CD1038">
        <w:rPr>
          <w:b/>
        </w:rPr>
        <w:t>Vagyongazdálkodás szabályszerűsége, vagyonvédelem, vagyon ésszerű hasznosítása. A vagyonértékelés.</w:t>
      </w:r>
    </w:p>
    <w:p w:rsidR="00A34F8E" w:rsidRPr="00A86565" w:rsidRDefault="00A34F8E" w:rsidP="00A34F8E">
      <w:pPr>
        <w:pStyle w:val="Listaszerbekezds"/>
        <w:jc w:val="both"/>
        <w:rPr>
          <w:b/>
          <w:sz w:val="12"/>
          <w:szCs w:val="12"/>
        </w:rPr>
      </w:pPr>
    </w:p>
    <w:p w:rsidR="00A34F8E" w:rsidRDefault="00A34F8E" w:rsidP="00A34F8E">
      <w:pPr>
        <w:pStyle w:val="Listaszerbekezds"/>
        <w:jc w:val="both"/>
      </w:pPr>
      <w:r w:rsidRPr="00CD1038">
        <w:rPr>
          <w:b/>
          <w:u w:val="single"/>
        </w:rPr>
        <w:t>Kockázatok:</w:t>
      </w:r>
      <w:r w:rsidRPr="00CD1038">
        <w:t xml:space="preserve"> a téma fontossága, jogszabályi háttér változásai, vagyon fontos szerepe, stratégiai tervi feladat.</w:t>
      </w:r>
    </w:p>
    <w:p w:rsidR="00A34F8E" w:rsidRPr="00F302D3" w:rsidRDefault="00A34F8E" w:rsidP="00A34F8E">
      <w:pPr>
        <w:pStyle w:val="Listaszerbekezds"/>
        <w:jc w:val="both"/>
        <w:rPr>
          <w:sz w:val="12"/>
          <w:szCs w:val="12"/>
        </w:rPr>
      </w:pPr>
    </w:p>
    <w:p w:rsidR="00A34F8E" w:rsidRDefault="00A34F8E" w:rsidP="00A34F8E">
      <w:pPr>
        <w:pStyle w:val="Listaszerbekezds"/>
        <w:numPr>
          <w:ilvl w:val="0"/>
          <w:numId w:val="29"/>
        </w:numPr>
        <w:spacing w:after="200" w:line="276" w:lineRule="auto"/>
        <w:jc w:val="both"/>
        <w:rPr>
          <w:b/>
        </w:rPr>
      </w:pPr>
      <w:r w:rsidRPr="00F302D3">
        <w:rPr>
          <w:b/>
        </w:rPr>
        <w:t>Belső kontroll rendszer kialakítása, szabályozottsága és működése</w:t>
      </w:r>
    </w:p>
    <w:p w:rsidR="00A34F8E" w:rsidRDefault="00A34F8E" w:rsidP="00A34F8E">
      <w:pPr>
        <w:pStyle w:val="Listaszerbekezds"/>
        <w:jc w:val="both"/>
        <w:rPr>
          <w:b/>
          <w:sz w:val="12"/>
          <w:szCs w:val="12"/>
        </w:rPr>
      </w:pPr>
    </w:p>
    <w:p w:rsidR="00A34F8E" w:rsidRPr="00F302D3" w:rsidRDefault="00A34F8E" w:rsidP="00A34F8E">
      <w:pPr>
        <w:pStyle w:val="Listaszerbekezds"/>
        <w:jc w:val="both"/>
      </w:pPr>
      <w:r w:rsidRPr="00F302D3">
        <w:rPr>
          <w:b/>
          <w:u w:val="single"/>
        </w:rPr>
        <w:t>Kockázatok:</w:t>
      </w:r>
      <w:r w:rsidRPr="00F302D3">
        <w:t xml:space="preserve"> </w:t>
      </w:r>
      <w:r w:rsidRPr="00F302D3">
        <w:rPr>
          <w:sz w:val="24"/>
          <w:szCs w:val="24"/>
        </w:rPr>
        <w:t>jogszabályi változások, szerteágazó jogszabályi háttér, a rendszer elsajátítási nehézségei alkalmazási szintre, dolgozói leterheltség.</w:t>
      </w:r>
    </w:p>
    <w:p w:rsidR="00A34F8E" w:rsidRDefault="00A34F8E" w:rsidP="00A34F8E">
      <w:pPr>
        <w:pStyle w:val="Listaszerbekezds"/>
        <w:ind w:left="0"/>
        <w:jc w:val="both"/>
        <w:rPr>
          <w:highlight w:val="yellow"/>
        </w:rPr>
      </w:pPr>
    </w:p>
    <w:p w:rsidR="00A34F8E" w:rsidRPr="00CD1038" w:rsidRDefault="00A34F8E" w:rsidP="00A34F8E">
      <w:pPr>
        <w:pStyle w:val="Listaszerbekezds"/>
        <w:ind w:left="0"/>
        <w:jc w:val="both"/>
        <w:rPr>
          <w:highlight w:val="yellow"/>
        </w:rPr>
      </w:pPr>
    </w:p>
    <w:p w:rsidR="00A34F8E" w:rsidRPr="00CD1038" w:rsidRDefault="00A34F8E" w:rsidP="00A34F8E">
      <w:pPr>
        <w:pStyle w:val="Listaszerbekezds"/>
        <w:ind w:left="0"/>
        <w:jc w:val="both"/>
        <w:rPr>
          <w:b/>
          <w:u w:val="single"/>
        </w:rPr>
      </w:pPr>
      <w:r w:rsidRPr="00CD1038">
        <w:rPr>
          <w:b/>
          <w:u w:val="single"/>
        </w:rPr>
        <w:t>C. Kockázatelemzés eredménye, összefoglaló bemutatása</w:t>
      </w:r>
    </w:p>
    <w:p w:rsidR="00A34F8E" w:rsidRPr="00CD1038" w:rsidRDefault="00A34F8E" w:rsidP="00A34F8E">
      <w:pPr>
        <w:pStyle w:val="Listaszerbekezds"/>
        <w:ind w:left="0"/>
        <w:jc w:val="both"/>
        <w:rPr>
          <w:b/>
          <w:u w:val="single"/>
        </w:rPr>
      </w:pPr>
    </w:p>
    <w:p w:rsidR="00A34F8E" w:rsidRPr="00CD1038" w:rsidRDefault="00A34F8E" w:rsidP="00A34F8E">
      <w:pPr>
        <w:pStyle w:val="Listaszerbekezds"/>
        <w:ind w:left="0"/>
        <w:jc w:val="both"/>
      </w:pPr>
      <w:r w:rsidRPr="00CD1038">
        <w:t xml:space="preserve">Az </w:t>
      </w:r>
      <w:proofErr w:type="gramStart"/>
      <w:r w:rsidRPr="00CD1038">
        <w:t>A</w:t>
      </w:r>
      <w:proofErr w:type="gramEnd"/>
      <w:r w:rsidRPr="00CD1038">
        <w:t xml:space="preserve">. </w:t>
      </w:r>
      <w:proofErr w:type="gramStart"/>
      <w:r w:rsidRPr="00CD1038">
        <w:t>pontban</w:t>
      </w:r>
      <w:proofErr w:type="gramEnd"/>
      <w:r w:rsidRPr="00CD1038">
        <w:t xml:space="preserve"> felsorolt feladatok kockázati hatása a B. pontban kerültek bemutatásra. </w:t>
      </w:r>
    </w:p>
    <w:p w:rsidR="00A34F8E" w:rsidRPr="00CD1038" w:rsidRDefault="00A34F8E" w:rsidP="00A34F8E">
      <w:pPr>
        <w:pStyle w:val="Listaszerbekezds"/>
        <w:ind w:left="0"/>
        <w:jc w:val="both"/>
      </w:pPr>
      <w:r w:rsidRPr="00CD1038">
        <w:t xml:space="preserve">Úgy ítéltük meg, hogy a számított kockázati értékek meghatározzák a kiválasztandó ellenőrzési feladatokat. </w:t>
      </w:r>
      <w:r>
        <w:t>A két</w:t>
      </w:r>
      <w:r w:rsidRPr="00CD1038">
        <w:t xml:space="preserve"> legnagyobb kockázatúnak minősített feladat kerülj a 2017. évi ellenőrzési tervbe</w:t>
      </w:r>
      <w:r>
        <w:t>.</w:t>
      </w:r>
      <w:r w:rsidRPr="00CD1038">
        <w:t xml:space="preserve"> </w:t>
      </w:r>
    </w:p>
    <w:p w:rsidR="00A34F8E" w:rsidRPr="00CD1038" w:rsidRDefault="00A34F8E" w:rsidP="00A34F8E">
      <w:pPr>
        <w:pStyle w:val="Listaszerbekezds"/>
        <w:ind w:left="0"/>
        <w:jc w:val="both"/>
      </w:pPr>
    </w:p>
    <w:p w:rsidR="00A34F8E" w:rsidRPr="00A17581" w:rsidRDefault="00A34F8E" w:rsidP="00A34F8E">
      <w:pPr>
        <w:pStyle w:val="Listaszerbekezds"/>
        <w:ind w:left="0"/>
        <w:jc w:val="both"/>
        <w:rPr>
          <w:b/>
        </w:rPr>
      </w:pPr>
      <w:r w:rsidRPr="00A17581">
        <w:rPr>
          <w:b/>
        </w:rPr>
        <w:t>Vizsgálatra kijelölt téma 2017. évben:</w:t>
      </w:r>
    </w:p>
    <w:p w:rsidR="00A34F8E" w:rsidRDefault="00A34F8E" w:rsidP="00A34F8E">
      <w:pPr>
        <w:pStyle w:val="Listaszerbekezds"/>
        <w:numPr>
          <w:ilvl w:val="0"/>
          <w:numId w:val="30"/>
        </w:numPr>
        <w:tabs>
          <w:tab w:val="left" w:pos="1890"/>
        </w:tabs>
        <w:spacing w:after="200" w:line="276" w:lineRule="auto"/>
        <w:jc w:val="both"/>
      </w:pPr>
      <w:r w:rsidRPr="00153BD4">
        <w:t>Szabályozottság aktualizálása, az operatív gazdálkodás szabályainak betartása</w:t>
      </w:r>
      <w:r>
        <w:t>.</w:t>
      </w:r>
    </w:p>
    <w:p w:rsidR="00A34F8E" w:rsidRDefault="00A34F8E" w:rsidP="00A34F8E">
      <w:pPr>
        <w:pStyle w:val="Listaszerbekezds"/>
        <w:numPr>
          <w:ilvl w:val="0"/>
          <w:numId w:val="30"/>
        </w:numPr>
        <w:tabs>
          <w:tab w:val="left" w:pos="1890"/>
        </w:tabs>
        <w:spacing w:after="200" w:line="276" w:lineRule="auto"/>
        <w:jc w:val="both"/>
      </w:pPr>
      <w:r w:rsidRPr="00F302D3">
        <w:t>Céljelleggel nyújtott támogatások felhasználásával, elszámolásával kapcsolatos ellenőrzések</w:t>
      </w:r>
      <w:r>
        <w:t>.</w:t>
      </w:r>
    </w:p>
    <w:p w:rsidR="00A34F8E" w:rsidRPr="00F302D3" w:rsidRDefault="00A34F8E" w:rsidP="00A34F8E">
      <w:pPr>
        <w:pStyle w:val="Listaszerbekezds"/>
        <w:tabs>
          <w:tab w:val="left" w:pos="1890"/>
        </w:tabs>
        <w:ind w:left="1440"/>
        <w:jc w:val="both"/>
      </w:pPr>
    </w:p>
    <w:p w:rsidR="00A34F8E" w:rsidRPr="00CD1038" w:rsidRDefault="00A34F8E" w:rsidP="00A34F8E">
      <w:pPr>
        <w:pStyle w:val="Listaszerbekezds"/>
        <w:tabs>
          <w:tab w:val="left" w:pos="1890"/>
        </w:tabs>
        <w:ind w:left="0"/>
        <w:jc w:val="both"/>
      </w:pPr>
      <w:r w:rsidRPr="00CD1038">
        <w:t>Az ellenőrzési feladattal kapcsolatos további részleteket az 1. sz. melléklet tartalmazza.</w:t>
      </w:r>
    </w:p>
    <w:p w:rsidR="00A34F8E" w:rsidRDefault="00A34F8E" w:rsidP="00A34F8E">
      <w:pPr>
        <w:pStyle w:val="Listaszerbekezds"/>
        <w:tabs>
          <w:tab w:val="left" w:pos="1890"/>
        </w:tabs>
        <w:ind w:left="0"/>
        <w:jc w:val="both"/>
      </w:pPr>
    </w:p>
    <w:p w:rsidR="00A34F8E" w:rsidRPr="00CD1038" w:rsidRDefault="00A34F8E" w:rsidP="00A34F8E">
      <w:pPr>
        <w:pStyle w:val="Listaszerbekezds"/>
        <w:tabs>
          <w:tab w:val="left" w:pos="1890"/>
        </w:tabs>
        <w:ind w:left="0"/>
        <w:jc w:val="both"/>
      </w:pPr>
    </w:p>
    <w:p w:rsidR="00A34F8E" w:rsidRDefault="00A34F8E">
      <w:pPr>
        <w:pStyle w:val="Szvegtrzs"/>
        <w:rPr>
          <w:bCs/>
          <w:sz w:val="24"/>
        </w:rPr>
      </w:pPr>
    </w:p>
    <w:p w:rsidR="00A34F8E" w:rsidRDefault="00A34F8E">
      <w:pPr>
        <w:rPr>
          <w:bCs/>
          <w:sz w:val="24"/>
        </w:rPr>
      </w:pPr>
      <w:r>
        <w:rPr>
          <w:bCs/>
          <w:sz w:val="24"/>
        </w:rPr>
        <w:br w:type="page"/>
      </w:r>
    </w:p>
    <w:p w:rsidR="00A34F8E" w:rsidRDefault="00A34F8E" w:rsidP="00A34F8E">
      <w:pPr>
        <w:rPr>
          <w:b/>
          <w:bCs/>
          <w:sz w:val="28"/>
        </w:rPr>
      </w:pPr>
    </w:p>
    <w:p w:rsidR="00A34F8E" w:rsidRPr="008D019D" w:rsidRDefault="00A34F8E" w:rsidP="00A34F8E">
      <w:pPr>
        <w:numPr>
          <w:ilvl w:val="0"/>
          <w:numId w:val="32"/>
        </w:numPr>
        <w:rPr>
          <w:b/>
          <w:bCs/>
          <w:sz w:val="26"/>
          <w:szCs w:val="26"/>
        </w:rPr>
      </w:pPr>
      <w:r w:rsidRPr="008D019D">
        <w:rPr>
          <w:b/>
          <w:bCs/>
          <w:sz w:val="26"/>
          <w:szCs w:val="26"/>
        </w:rPr>
        <w:t>Vizsgálati témák</w:t>
      </w:r>
    </w:p>
    <w:p w:rsidR="00A34F8E" w:rsidRDefault="00A34F8E" w:rsidP="00A34F8E">
      <w:pPr>
        <w:ind w:left="1080"/>
        <w:rPr>
          <w:b/>
          <w:bCs/>
          <w:sz w:val="28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2268"/>
        <w:gridCol w:w="2410"/>
        <w:gridCol w:w="2693"/>
        <w:gridCol w:w="1843"/>
        <w:gridCol w:w="1701"/>
        <w:gridCol w:w="1276"/>
        <w:gridCol w:w="1350"/>
      </w:tblGrid>
      <w:tr w:rsidR="00A34F8E" w:rsidRPr="00742D9C" w:rsidTr="00CD783F">
        <w:trPr>
          <w:cantSplit/>
        </w:trPr>
        <w:tc>
          <w:tcPr>
            <w:tcW w:w="704" w:type="dxa"/>
            <w:tcBorders>
              <w:bottom w:val="nil"/>
            </w:tcBorders>
          </w:tcPr>
          <w:p w:rsidR="00A34F8E" w:rsidRPr="00742D9C" w:rsidRDefault="00A34F8E" w:rsidP="00CD783F">
            <w:pPr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2268" w:type="dxa"/>
            <w:tcBorders>
              <w:bottom w:val="nil"/>
            </w:tcBorders>
          </w:tcPr>
          <w:p w:rsidR="00A34F8E" w:rsidRPr="00742D9C" w:rsidRDefault="00A34F8E" w:rsidP="00CD783F">
            <w:pPr>
              <w:jc w:val="center"/>
              <w:rPr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Ellenőrzés tárgya</w:t>
            </w:r>
          </w:p>
        </w:tc>
        <w:tc>
          <w:tcPr>
            <w:tcW w:w="2410" w:type="dxa"/>
            <w:tcBorders>
              <w:bottom w:val="nil"/>
            </w:tcBorders>
          </w:tcPr>
          <w:p w:rsidR="00A34F8E" w:rsidRPr="00742D9C" w:rsidRDefault="00A34F8E" w:rsidP="00CD783F">
            <w:pPr>
              <w:jc w:val="center"/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Ellenőrzés célja, módszerei, ellenőrizendő időszak</w:t>
            </w:r>
          </w:p>
        </w:tc>
        <w:tc>
          <w:tcPr>
            <w:tcW w:w="2693" w:type="dxa"/>
            <w:tcBorders>
              <w:bottom w:val="nil"/>
            </w:tcBorders>
          </w:tcPr>
          <w:p w:rsidR="00A34F8E" w:rsidRPr="00742D9C" w:rsidRDefault="00A34F8E" w:rsidP="00CD783F">
            <w:pPr>
              <w:jc w:val="center"/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Azonosított kockázati tényezők</w:t>
            </w:r>
          </w:p>
          <w:p w:rsidR="00A34F8E" w:rsidRPr="00742D9C" w:rsidRDefault="00A34F8E" w:rsidP="00CD783F">
            <w:pPr>
              <w:jc w:val="center"/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 xml:space="preserve">(kockázatelemzési </w:t>
            </w:r>
            <w:proofErr w:type="gramStart"/>
            <w:r w:rsidRPr="00742D9C">
              <w:rPr>
                <w:b/>
                <w:sz w:val="22"/>
                <w:szCs w:val="22"/>
              </w:rPr>
              <w:t>dokumentum vonatkozó</w:t>
            </w:r>
            <w:proofErr w:type="gramEnd"/>
            <w:r w:rsidRPr="00742D9C">
              <w:rPr>
                <w:b/>
                <w:sz w:val="22"/>
                <w:szCs w:val="22"/>
              </w:rPr>
              <w:t xml:space="preserve"> pontjára hivatkozással)</w:t>
            </w:r>
          </w:p>
        </w:tc>
        <w:tc>
          <w:tcPr>
            <w:tcW w:w="1843" w:type="dxa"/>
            <w:tcBorders>
              <w:bottom w:val="nil"/>
            </w:tcBorders>
          </w:tcPr>
          <w:p w:rsidR="00A34F8E" w:rsidRPr="00742D9C" w:rsidRDefault="00A34F8E" w:rsidP="00CD783F">
            <w:pPr>
              <w:jc w:val="center"/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Ellenőrzés</w:t>
            </w:r>
          </w:p>
          <w:p w:rsidR="00A34F8E" w:rsidRPr="00742D9C" w:rsidRDefault="00A34F8E" w:rsidP="00CD783F">
            <w:pPr>
              <w:jc w:val="center"/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típusa</w:t>
            </w:r>
          </w:p>
        </w:tc>
        <w:tc>
          <w:tcPr>
            <w:tcW w:w="1701" w:type="dxa"/>
          </w:tcPr>
          <w:p w:rsidR="00A34F8E" w:rsidRPr="00742D9C" w:rsidRDefault="00A34F8E" w:rsidP="00CD783F">
            <w:pPr>
              <w:jc w:val="center"/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Az ellenőrzött szerv és szervezeti egység</w:t>
            </w:r>
          </w:p>
        </w:tc>
        <w:tc>
          <w:tcPr>
            <w:tcW w:w="1276" w:type="dxa"/>
          </w:tcPr>
          <w:p w:rsidR="00A34F8E" w:rsidRPr="00742D9C" w:rsidRDefault="00A34F8E" w:rsidP="00CD783F">
            <w:pPr>
              <w:jc w:val="center"/>
              <w:rPr>
                <w:b/>
                <w:bCs/>
                <w:sz w:val="22"/>
                <w:szCs w:val="22"/>
              </w:rPr>
            </w:pPr>
            <w:r w:rsidRPr="00742D9C">
              <w:rPr>
                <w:b/>
                <w:bCs/>
                <w:sz w:val="22"/>
                <w:szCs w:val="22"/>
              </w:rPr>
              <w:t>Az ellenőrzés tervezett ütemezése</w:t>
            </w:r>
          </w:p>
        </w:tc>
        <w:tc>
          <w:tcPr>
            <w:tcW w:w="1350" w:type="dxa"/>
          </w:tcPr>
          <w:p w:rsidR="00A34F8E" w:rsidRPr="00742D9C" w:rsidRDefault="00A34F8E" w:rsidP="00CD783F">
            <w:pPr>
              <w:jc w:val="center"/>
              <w:rPr>
                <w:b/>
                <w:sz w:val="22"/>
                <w:szCs w:val="22"/>
              </w:rPr>
            </w:pPr>
            <w:r w:rsidRPr="00742D9C">
              <w:rPr>
                <w:b/>
                <w:sz w:val="22"/>
                <w:szCs w:val="22"/>
              </w:rPr>
              <w:t>Az ellenőrzésre fordítandó kapacitás (nap)</w:t>
            </w:r>
          </w:p>
        </w:tc>
      </w:tr>
      <w:tr w:rsidR="00A34F8E" w:rsidRPr="00742D9C" w:rsidTr="00CD783F">
        <w:trPr>
          <w:cantSplit/>
          <w:trHeight w:val="1213"/>
        </w:trPr>
        <w:tc>
          <w:tcPr>
            <w:tcW w:w="704" w:type="dxa"/>
          </w:tcPr>
          <w:p w:rsidR="00A34F8E" w:rsidRPr="00742D9C" w:rsidRDefault="00A34F8E" w:rsidP="00CD783F">
            <w:pPr>
              <w:rPr>
                <w:sz w:val="24"/>
                <w:szCs w:val="24"/>
              </w:rPr>
            </w:pPr>
            <w:r w:rsidRPr="00742D9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34F8E" w:rsidRPr="00742D9C" w:rsidRDefault="00A34F8E" w:rsidP="00CD783F">
            <w:pPr>
              <w:jc w:val="both"/>
              <w:rPr>
                <w:b/>
                <w:bCs/>
                <w:sz w:val="24"/>
                <w:szCs w:val="24"/>
              </w:rPr>
            </w:pPr>
            <w:r w:rsidRPr="00826063">
              <w:rPr>
                <w:b/>
                <w:bCs/>
                <w:sz w:val="24"/>
                <w:szCs w:val="24"/>
              </w:rPr>
              <w:t>Szabályozottság aktualizálása, az operatív gazdálkodás szabályainak betartása</w:t>
            </w:r>
          </w:p>
        </w:tc>
        <w:tc>
          <w:tcPr>
            <w:tcW w:w="2410" w:type="dxa"/>
            <w:shd w:val="clear" w:color="auto" w:fill="auto"/>
          </w:tcPr>
          <w:p w:rsidR="00A34F8E" w:rsidRPr="00113ADF" w:rsidRDefault="00A34F8E" w:rsidP="00CD783F">
            <w:pPr>
              <w:jc w:val="both"/>
              <w:rPr>
                <w:sz w:val="24"/>
                <w:szCs w:val="24"/>
              </w:rPr>
            </w:pPr>
            <w:r w:rsidRPr="00113ADF">
              <w:rPr>
                <w:i/>
                <w:sz w:val="24"/>
                <w:szCs w:val="24"/>
                <w:u w:val="single"/>
              </w:rPr>
              <w:t>Cél:</w:t>
            </w:r>
            <w:r>
              <w:rPr>
                <w:sz w:val="24"/>
                <w:szCs w:val="24"/>
              </w:rPr>
              <w:t xml:space="preserve"> A szabályozottság megfelel-e a hatályos jogszabályi elvárásoknak?</w:t>
            </w:r>
          </w:p>
          <w:p w:rsidR="00A34F8E" w:rsidRPr="00113ADF" w:rsidRDefault="00A34F8E" w:rsidP="00CD783F">
            <w:pPr>
              <w:jc w:val="both"/>
              <w:rPr>
                <w:sz w:val="24"/>
                <w:szCs w:val="24"/>
              </w:rPr>
            </w:pPr>
            <w:r w:rsidRPr="00113ADF">
              <w:rPr>
                <w:i/>
                <w:sz w:val="24"/>
                <w:szCs w:val="24"/>
                <w:u w:val="single"/>
              </w:rPr>
              <w:t>Módszer:</w:t>
            </w:r>
            <w:r>
              <w:rPr>
                <w:sz w:val="24"/>
                <w:szCs w:val="24"/>
              </w:rPr>
              <w:t xml:space="preserve"> felülvizsgálat</w:t>
            </w:r>
          </w:p>
          <w:p w:rsidR="00A34F8E" w:rsidRPr="00113ADF" w:rsidRDefault="00A34F8E" w:rsidP="00CD783F">
            <w:pPr>
              <w:jc w:val="both"/>
              <w:rPr>
                <w:sz w:val="24"/>
                <w:szCs w:val="24"/>
              </w:rPr>
            </w:pPr>
            <w:r w:rsidRPr="00113ADF">
              <w:rPr>
                <w:i/>
                <w:sz w:val="24"/>
                <w:szCs w:val="24"/>
                <w:u w:val="single"/>
              </w:rPr>
              <w:t>Időszak:</w:t>
            </w:r>
            <w:r w:rsidRPr="00113AD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7. június 30-i állapot</w:t>
            </w:r>
          </w:p>
        </w:tc>
        <w:tc>
          <w:tcPr>
            <w:tcW w:w="2693" w:type="dxa"/>
          </w:tcPr>
          <w:p w:rsidR="00A34F8E" w:rsidRPr="00742D9C" w:rsidRDefault="00A34F8E" w:rsidP="00CD783F">
            <w:pPr>
              <w:jc w:val="both"/>
              <w:rPr>
                <w:sz w:val="24"/>
                <w:szCs w:val="24"/>
              </w:rPr>
            </w:pPr>
            <w:r w:rsidRPr="00742D9C">
              <w:rPr>
                <w:sz w:val="24"/>
                <w:szCs w:val="24"/>
              </w:rPr>
              <w:t>Kockázatelemzés, kockázatfelmérés segédtáblákban részletezve</w:t>
            </w:r>
          </w:p>
        </w:tc>
        <w:tc>
          <w:tcPr>
            <w:tcW w:w="1843" w:type="dxa"/>
          </w:tcPr>
          <w:p w:rsidR="00A34F8E" w:rsidRPr="00742D9C" w:rsidRDefault="00A34F8E" w:rsidP="00CD783F">
            <w:pPr>
              <w:rPr>
                <w:sz w:val="24"/>
                <w:szCs w:val="24"/>
              </w:rPr>
            </w:pPr>
            <w:r w:rsidRPr="00742D9C">
              <w:rPr>
                <w:sz w:val="24"/>
                <w:szCs w:val="24"/>
              </w:rPr>
              <w:t>Szabályszerűségi ellenőrzés</w:t>
            </w:r>
          </w:p>
        </w:tc>
        <w:tc>
          <w:tcPr>
            <w:tcW w:w="1701" w:type="dxa"/>
          </w:tcPr>
          <w:p w:rsidR="00A34F8E" w:rsidRPr="00742D9C" w:rsidRDefault="00A34F8E" w:rsidP="00CD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Lébény Város</w:t>
            </w:r>
            <w:r w:rsidRPr="00742D9C">
              <w:rPr>
                <w:sz w:val="24"/>
                <w:szCs w:val="24"/>
              </w:rPr>
              <w:t xml:space="preserve"> Önkormányzata</w:t>
            </w:r>
            <w:r>
              <w:rPr>
                <w:sz w:val="24"/>
                <w:szCs w:val="24"/>
              </w:rPr>
              <w:t>/gazdálkodás</w:t>
            </w:r>
          </w:p>
        </w:tc>
        <w:tc>
          <w:tcPr>
            <w:tcW w:w="1276" w:type="dxa"/>
          </w:tcPr>
          <w:p w:rsidR="00A34F8E" w:rsidRPr="00742D9C" w:rsidRDefault="00A34F8E" w:rsidP="00CD783F">
            <w:pPr>
              <w:rPr>
                <w:sz w:val="24"/>
                <w:szCs w:val="24"/>
              </w:rPr>
            </w:pPr>
            <w:r w:rsidRPr="00742D9C">
              <w:rPr>
                <w:sz w:val="24"/>
                <w:szCs w:val="24"/>
              </w:rPr>
              <w:t xml:space="preserve">2017. </w:t>
            </w:r>
            <w:r>
              <w:rPr>
                <w:sz w:val="24"/>
                <w:szCs w:val="24"/>
              </w:rPr>
              <w:t>július- november</w:t>
            </w:r>
          </w:p>
        </w:tc>
        <w:tc>
          <w:tcPr>
            <w:tcW w:w="1350" w:type="dxa"/>
          </w:tcPr>
          <w:p w:rsidR="00A34F8E" w:rsidRPr="00742D9C" w:rsidRDefault="00A34F8E" w:rsidP="00CD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D9C">
              <w:rPr>
                <w:sz w:val="24"/>
                <w:szCs w:val="24"/>
              </w:rPr>
              <w:t>,0</w:t>
            </w:r>
          </w:p>
        </w:tc>
      </w:tr>
      <w:tr w:rsidR="00A34F8E" w:rsidRPr="00742D9C" w:rsidTr="00CD783F">
        <w:trPr>
          <w:cantSplit/>
          <w:trHeight w:val="1213"/>
        </w:trPr>
        <w:tc>
          <w:tcPr>
            <w:tcW w:w="704" w:type="dxa"/>
          </w:tcPr>
          <w:p w:rsidR="00A34F8E" w:rsidRPr="00742D9C" w:rsidRDefault="00A34F8E" w:rsidP="00CD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34F8E" w:rsidRPr="00826063" w:rsidRDefault="00A34F8E" w:rsidP="00CD783F">
            <w:pPr>
              <w:jc w:val="both"/>
              <w:rPr>
                <w:b/>
                <w:bCs/>
                <w:sz w:val="24"/>
                <w:szCs w:val="24"/>
              </w:rPr>
            </w:pPr>
            <w:r w:rsidRPr="00826063">
              <w:rPr>
                <w:b/>
                <w:bCs/>
                <w:sz w:val="24"/>
                <w:szCs w:val="24"/>
              </w:rPr>
              <w:t>Céljelleggel nyújtott támogatások felhasználásával, elszámolásával kapcsolatos ellenőrzések</w:t>
            </w:r>
          </w:p>
        </w:tc>
        <w:tc>
          <w:tcPr>
            <w:tcW w:w="2410" w:type="dxa"/>
            <w:shd w:val="clear" w:color="auto" w:fill="auto"/>
          </w:tcPr>
          <w:p w:rsidR="00A34F8E" w:rsidRPr="00113ADF" w:rsidRDefault="00A34F8E" w:rsidP="00CD783F">
            <w:pPr>
              <w:jc w:val="both"/>
              <w:rPr>
                <w:sz w:val="24"/>
                <w:szCs w:val="24"/>
              </w:rPr>
            </w:pPr>
            <w:r w:rsidRPr="00113ADF">
              <w:rPr>
                <w:i/>
                <w:sz w:val="24"/>
                <w:szCs w:val="24"/>
                <w:u w:val="single"/>
              </w:rPr>
              <w:t>Cél:</w:t>
            </w:r>
            <w:r>
              <w:rPr>
                <w:sz w:val="24"/>
                <w:szCs w:val="24"/>
              </w:rPr>
              <w:t xml:space="preserve"> A nyújtott támogatásokkal megfelelően elszámoltak-e?</w:t>
            </w:r>
          </w:p>
          <w:p w:rsidR="00A34F8E" w:rsidRPr="00113ADF" w:rsidRDefault="00A34F8E" w:rsidP="00CD783F">
            <w:pPr>
              <w:jc w:val="both"/>
              <w:rPr>
                <w:sz w:val="24"/>
                <w:szCs w:val="24"/>
              </w:rPr>
            </w:pPr>
            <w:r w:rsidRPr="00113ADF">
              <w:rPr>
                <w:i/>
                <w:sz w:val="24"/>
                <w:szCs w:val="24"/>
                <w:u w:val="single"/>
              </w:rPr>
              <w:t>Módszer:</w:t>
            </w:r>
            <w:r>
              <w:rPr>
                <w:sz w:val="24"/>
                <w:szCs w:val="24"/>
              </w:rPr>
              <w:t xml:space="preserve"> dokumentumok vizsgálata</w:t>
            </w:r>
          </w:p>
          <w:p w:rsidR="00A34F8E" w:rsidRPr="00113ADF" w:rsidRDefault="00A34F8E" w:rsidP="00CD783F">
            <w:pPr>
              <w:jc w:val="both"/>
              <w:rPr>
                <w:sz w:val="24"/>
                <w:szCs w:val="24"/>
              </w:rPr>
            </w:pPr>
            <w:r w:rsidRPr="00113ADF">
              <w:rPr>
                <w:i/>
                <w:sz w:val="24"/>
                <w:szCs w:val="24"/>
                <w:u w:val="single"/>
              </w:rPr>
              <w:t>Időszak:</w:t>
            </w:r>
            <w:r w:rsidRPr="00113AD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6. év</w:t>
            </w:r>
          </w:p>
        </w:tc>
        <w:tc>
          <w:tcPr>
            <w:tcW w:w="2693" w:type="dxa"/>
          </w:tcPr>
          <w:p w:rsidR="00A34F8E" w:rsidRPr="00742D9C" w:rsidRDefault="00A34F8E" w:rsidP="00CD783F">
            <w:pPr>
              <w:jc w:val="both"/>
              <w:rPr>
                <w:sz w:val="24"/>
                <w:szCs w:val="24"/>
              </w:rPr>
            </w:pPr>
            <w:r w:rsidRPr="00742D9C">
              <w:rPr>
                <w:sz w:val="24"/>
                <w:szCs w:val="24"/>
              </w:rPr>
              <w:t>Kockázatelemzés, kockázatfelmérés segédtáblákban részletezve</w:t>
            </w:r>
          </w:p>
        </w:tc>
        <w:tc>
          <w:tcPr>
            <w:tcW w:w="1843" w:type="dxa"/>
          </w:tcPr>
          <w:p w:rsidR="00A34F8E" w:rsidRPr="00742D9C" w:rsidRDefault="00A34F8E" w:rsidP="00CD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ellenőrzés</w:t>
            </w:r>
          </w:p>
        </w:tc>
        <w:tc>
          <w:tcPr>
            <w:tcW w:w="1701" w:type="dxa"/>
          </w:tcPr>
          <w:p w:rsidR="00A34F8E" w:rsidRDefault="00A34F8E" w:rsidP="00CD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Lébény Város</w:t>
            </w:r>
            <w:r w:rsidRPr="00742D9C">
              <w:rPr>
                <w:sz w:val="24"/>
                <w:szCs w:val="24"/>
              </w:rPr>
              <w:t xml:space="preserve"> Önkormányzata</w:t>
            </w:r>
            <w:r>
              <w:rPr>
                <w:sz w:val="24"/>
                <w:szCs w:val="24"/>
              </w:rPr>
              <w:t>/gazdálkodás</w:t>
            </w:r>
          </w:p>
        </w:tc>
        <w:tc>
          <w:tcPr>
            <w:tcW w:w="1276" w:type="dxa"/>
          </w:tcPr>
          <w:p w:rsidR="00A34F8E" w:rsidRPr="00742D9C" w:rsidRDefault="00A34F8E" w:rsidP="00CD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 június- október</w:t>
            </w:r>
          </w:p>
        </w:tc>
        <w:tc>
          <w:tcPr>
            <w:tcW w:w="1350" w:type="dxa"/>
          </w:tcPr>
          <w:p w:rsidR="00A34F8E" w:rsidRDefault="00A34F8E" w:rsidP="00CD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A34F8E" w:rsidRDefault="00A34F8E" w:rsidP="00A34F8E">
      <w:pPr>
        <w:pStyle w:val="Cmsor1"/>
        <w:rPr>
          <w:b/>
          <w:bCs/>
          <w:sz w:val="22"/>
          <w:szCs w:val="22"/>
        </w:rPr>
      </w:pPr>
    </w:p>
    <w:p w:rsidR="00A34F8E" w:rsidRDefault="00A34F8E" w:rsidP="00A34F8E">
      <w:pPr>
        <w:pStyle w:val="Cmsor1"/>
        <w:rPr>
          <w:b/>
          <w:bCs/>
          <w:sz w:val="26"/>
        </w:rPr>
      </w:pPr>
      <w:r>
        <w:rPr>
          <w:b/>
          <w:bCs/>
          <w:sz w:val="26"/>
        </w:rPr>
        <w:t>II. Soron kívüli ellenőrzések</w:t>
      </w:r>
    </w:p>
    <w:p w:rsidR="00A34F8E" w:rsidRDefault="00A34F8E" w:rsidP="00A34F8E">
      <w:pPr>
        <w:rPr>
          <w:sz w:val="26"/>
        </w:rPr>
      </w:pPr>
    </w:p>
    <w:p w:rsidR="00A34F8E" w:rsidRPr="005E5A1E" w:rsidRDefault="00A34F8E" w:rsidP="00A34F8E">
      <w:pPr>
        <w:jc w:val="both"/>
        <w:rPr>
          <w:sz w:val="24"/>
        </w:rPr>
      </w:pPr>
      <w:r>
        <w:rPr>
          <w:sz w:val="24"/>
        </w:rPr>
        <w:t xml:space="preserve">Az ellenőrzési kézikönyvben rögzítettek szerint az előre nem ismert feladatokra – soron kívüli ellenőrzés - az ellenőrzési napok 20%-át tervezzük (11 x 20 % kerekítve 2,0 nap). </w:t>
      </w:r>
      <w:r w:rsidRPr="002F71BD">
        <w:rPr>
          <w:sz w:val="24"/>
          <w:szCs w:val="24"/>
        </w:rPr>
        <w:t>Az I. pontban felsorolt</w:t>
      </w:r>
      <w:r>
        <w:rPr>
          <w:sz w:val="24"/>
          <w:szCs w:val="24"/>
        </w:rPr>
        <w:t>akon</w:t>
      </w:r>
      <w:r w:rsidRPr="002F71BD">
        <w:rPr>
          <w:sz w:val="24"/>
          <w:szCs w:val="24"/>
        </w:rPr>
        <w:t xml:space="preserve"> túl az év során bármilyen időpontban további vizsgálat elrendelhető</w:t>
      </w:r>
      <w:r>
        <w:rPr>
          <w:sz w:val="24"/>
          <w:szCs w:val="24"/>
        </w:rPr>
        <w:t xml:space="preserve"> (soron kívüli ellenőrzés)</w:t>
      </w:r>
      <w:r w:rsidRPr="002F71BD">
        <w:rPr>
          <w:sz w:val="24"/>
          <w:szCs w:val="24"/>
        </w:rPr>
        <w:t>, vagy a kitűzött feladat módosítható.</w:t>
      </w:r>
    </w:p>
    <w:p w:rsidR="00A34F8E" w:rsidRDefault="00A34F8E" w:rsidP="00A34F8E"/>
    <w:p w:rsidR="00A34F8E" w:rsidRPr="00AF4460" w:rsidRDefault="00A34F8E" w:rsidP="00A34F8E">
      <w:pPr>
        <w:pStyle w:val="Cmsor1"/>
        <w:rPr>
          <w:b/>
          <w:sz w:val="26"/>
          <w:szCs w:val="26"/>
        </w:rPr>
      </w:pPr>
      <w:r w:rsidRPr="00AF4460">
        <w:rPr>
          <w:b/>
          <w:sz w:val="26"/>
          <w:szCs w:val="26"/>
        </w:rPr>
        <w:t xml:space="preserve">III. Egyéb ellenőrzéssel kapcsolatos </w:t>
      </w:r>
      <w:r>
        <w:rPr>
          <w:b/>
          <w:sz w:val="26"/>
          <w:szCs w:val="26"/>
        </w:rPr>
        <w:t>tevékenységek</w:t>
      </w:r>
    </w:p>
    <w:p w:rsidR="00A34F8E" w:rsidRDefault="00A34F8E" w:rsidP="00A34F8E">
      <w:pPr>
        <w:rPr>
          <w:sz w:val="24"/>
        </w:rPr>
      </w:pPr>
    </w:p>
    <w:p w:rsidR="00A34F8E" w:rsidRDefault="00A34F8E" w:rsidP="00A34F8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 2016. évi belső ellenőrzési jelentés, az ellenőrzés dokumentumainak elkészítése (ellenőrzési mappa, intézkedések nyilvántartása, ellenőrzések nyilvántartása stb.) 2,5 munkanap (2017. február),</w:t>
      </w:r>
    </w:p>
    <w:p w:rsidR="00A34F8E" w:rsidRDefault="00A34F8E" w:rsidP="00A34F8E">
      <w:pPr>
        <w:ind w:left="360"/>
        <w:jc w:val="both"/>
        <w:rPr>
          <w:sz w:val="24"/>
        </w:rPr>
      </w:pPr>
    </w:p>
    <w:p w:rsidR="00A34F8E" w:rsidRDefault="00A34F8E" w:rsidP="00A34F8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 2018. évi belső ellenőrzési munkaterv elkészítése kockázatelemzés alapján 1,0 munkanap (2017. november),</w:t>
      </w:r>
    </w:p>
    <w:p w:rsidR="00A34F8E" w:rsidRDefault="00A34F8E" w:rsidP="00A34F8E">
      <w:pPr>
        <w:jc w:val="both"/>
        <w:rPr>
          <w:b/>
          <w:sz w:val="24"/>
        </w:rPr>
      </w:pPr>
    </w:p>
    <w:p w:rsidR="00A34F8E" w:rsidRPr="003C7F2A" w:rsidRDefault="00A34F8E" w:rsidP="00A34F8E">
      <w:pPr>
        <w:jc w:val="both"/>
        <w:rPr>
          <w:b/>
          <w:sz w:val="24"/>
        </w:rPr>
      </w:pPr>
      <w:r w:rsidRPr="003C7F2A">
        <w:rPr>
          <w:b/>
          <w:sz w:val="24"/>
        </w:rPr>
        <w:t>Összes tervezett munkaidő szükséglet</w:t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977"/>
      </w:tblGrid>
      <w:tr w:rsidR="00A34F8E" w:rsidTr="00CD783F">
        <w:tc>
          <w:tcPr>
            <w:tcW w:w="3544" w:type="dxa"/>
          </w:tcPr>
          <w:p w:rsidR="00A34F8E" w:rsidRDefault="00A34F8E" w:rsidP="00CD783F">
            <w:pPr>
              <w:jc w:val="both"/>
              <w:rPr>
                <w:sz w:val="24"/>
              </w:rPr>
            </w:pPr>
            <w:r>
              <w:rPr>
                <w:sz w:val="24"/>
              </w:rPr>
              <w:t>Vizsgálatok (I.)</w:t>
            </w:r>
          </w:p>
        </w:tc>
        <w:tc>
          <w:tcPr>
            <w:tcW w:w="2977" w:type="dxa"/>
          </w:tcPr>
          <w:p w:rsidR="00A34F8E" w:rsidRDefault="00A34F8E" w:rsidP="00CD78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11,0 munkanap</w:t>
            </w:r>
          </w:p>
        </w:tc>
      </w:tr>
      <w:tr w:rsidR="00A34F8E" w:rsidTr="00CD783F">
        <w:tc>
          <w:tcPr>
            <w:tcW w:w="3544" w:type="dxa"/>
          </w:tcPr>
          <w:p w:rsidR="00A34F8E" w:rsidRDefault="00A34F8E" w:rsidP="00CD783F">
            <w:pPr>
              <w:jc w:val="both"/>
              <w:rPr>
                <w:sz w:val="24"/>
              </w:rPr>
            </w:pPr>
            <w:r>
              <w:rPr>
                <w:sz w:val="24"/>
              </w:rPr>
              <w:t>Egyéb feladatok (III.)</w:t>
            </w:r>
          </w:p>
        </w:tc>
        <w:tc>
          <w:tcPr>
            <w:tcW w:w="2977" w:type="dxa"/>
          </w:tcPr>
          <w:p w:rsidR="00A34F8E" w:rsidRDefault="00A34F8E" w:rsidP="00CD783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 munkanap</w:t>
            </w:r>
          </w:p>
        </w:tc>
      </w:tr>
      <w:tr w:rsidR="00A34F8E" w:rsidRPr="008E202E" w:rsidTr="00CD783F">
        <w:tc>
          <w:tcPr>
            <w:tcW w:w="3544" w:type="dxa"/>
          </w:tcPr>
          <w:p w:rsidR="00A34F8E" w:rsidRPr="008E202E" w:rsidRDefault="00A34F8E" w:rsidP="00CD783F">
            <w:pPr>
              <w:jc w:val="both"/>
              <w:rPr>
                <w:i/>
                <w:sz w:val="24"/>
              </w:rPr>
            </w:pPr>
          </w:p>
        </w:tc>
        <w:tc>
          <w:tcPr>
            <w:tcW w:w="2977" w:type="dxa"/>
          </w:tcPr>
          <w:p w:rsidR="00A34F8E" w:rsidRPr="008E202E" w:rsidRDefault="00A34F8E" w:rsidP="00CD783F">
            <w:pPr>
              <w:jc w:val="right"/>
              <w:rPr>
                <w:i/>
                <w:sz w:val="24"/>
              </w:rPr>
            </w:pPr>
          </w:p>
        </w:tc>
      </w:tr>
      <w:tr w:rsidR="00A34F8E" w:rsidTr="00CD783F">
        <w:tc>
          <w:tcPr>
            <w:tcW w:w="3544" w:type="dxa"/>
          </w:tcPr>
          <w:p w:rsidR="00A34F8E" w:rsidRDefault="00A34F8E" w:rsidP="00CD783F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Együtt</w:t>
            </w:r>
          </w:p>
        </w:tc>
        <w:tc>
          <w:tcPr>
            <w:tcW w:w="2977" w:type="dxa"/>
          </w:tcPr>
          <w:p w:rsidR="00A34F8E" w:rsidRDefault="00A34F8E" w:rsidP="00CD783F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14,5 munkanap</w:t>
            </w:r>
          </w:p>
        </w:tc>
      </w:tr>
      <w:tr w:rsidR="00A34F8E" w:rsidTr="00CD783F">
        <w:tc>
          <w:tcPr>
            <w:tcW w:w="3544" w:type="dxa"/>
          </w:tcPr>
          <w:p w:rsidR="00A34F8E" w:rsidRDefault="00A34F8E" w:rsidP="00CD783F">
            <w:pPr>
              <w:jc w:val="both"/>
              <w:rPr>
                <w:sz w:val="24"/>
              </w:rPr>
            </w:pPr>
            <w:r>
              <w:rPr>
                <w:sz w:val="24"/>
              </w:rPr>
              <w:t>Soron kívüli ellenőrzés (II.)</w:t>
            </w:r>
          </w:p>
        </w:tc>
        <w:tc>
          <w:tcPr>
            <w:tcW w:w="2977" w:type="dxa"/>
          </w:tcPr>
          <w:p w:rsidR="00A34F8E" w:rsidRDefault="00A34F8E" w:rsidP="00CD783F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 munkanap</w:t>
            </w:r>
          </w:p>
        </w:tc>
      </w:tr>
      <w:tr w:rsidR="00A34F8E" w:rsidTr="00CD783F">
        <w:tc>
          <w:tcPr>
            <w:tcW w:w="3544" w:type="dxa"/>
          </w:tcPr>
          <w:p w:rsidR="00A34F8E" w:rsidRDefault="00A34F8E" w:rsidP="00CD783F">
            <w:pPr>
              <w:jc w:val="both"/>
              <w:rPr>
                <w:sz w:val="24"/>
              </w:rPr>
            </w:pPr>
            <w:r>
              <w:rPr>
                <w:sz w:val="24"/>
              </w:rPr>
              <w:t>Tanácsadási tevékenység kapacitása</w:t>
            </w:r>
          </w:p>
        </w:tc>
        <w:tc>
          <w:tcPr>
            <w:tcW w:w="2977" w:type="dxa"/>
          </w:tcPr>
          <w:p w:rsidR="00A34F8E" w:rsidRDefault="00A34F8E" w:rsidP="00CD783F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4F8E" w:rsidTr="00CD783F">
        <w:tc>
          <w:tcPr>
            <w:tcW w:w="3544" w:type="dxa"/>
          </w:tcPr>
          <w:p w:rsidR="00A34F8E" w:rsidRDefault="00A34F8E" w:rsidP="00CD783F">
            <w:pPr>
              <w:jc w:val="both"/>
              <w:rPr>
                <w:sz w:val="24"/>
              </w:rPr>
            </w:pPr>
            <w:r>
              <w:rPr>
                <w:sz w:val="24"/>
              </w:rPr>
              <w:t>Képzésre tervezett kapacitás*</w:t>
            </w:r>
          </w:p>
        </w:tc>
        <w:tc>
          <w:tcPr>
            <w:tcW w:w="2977" w:type="dxa"/>
          </w:tcPr>
          <w:p w:rsidR="00A34F8E" w:rsidRDefault="00A34F8E" w:rsidP="00CD783F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4F8E" w:rsidTr="00CD783F">
        <w:tc>
          <w:tcPr>
            <w:tcW w:w="3544" w:type="dxa"/>
          </w:tcPr>
          <w:p w:rsidR="00A34F8E" w:rsidRDefault="00A34F8E" w:rsidP="00CD783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  <w:tc>
          <w:tcPr>
            <w:tcW w:w="2977" w:type="dxa"/>
          </w:tcPr>
          <w:p w:rsidR="00A34F8E" w:rsidRDefault="00A34F8E" w:rsidP="00CD783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16,5 munkanap</w:t>
            </w:r>
          </w:p>
        </w:tc>
      </w:tr>
    </w:tbl>
    <w:p w:rsidR="00A34F8E" w:rsidRPr="00643AD9" w:rsidRDefault="00A34F8E" w:rsidP="00A34F8E">
      <w:pPr>
        <w:ind w:left="1416" w:firstLine="708"/>
      </w:pPr>
      <w:r w:rsidRPr="00643AD9">
        <w:lastRenderedPageBreak/>
        <w:t>*belső ellenőr saját költségén oldja meg</w:t>
      </w:r>
    </w:p>
    <w:p w:rsidR="00A34F8E" w:rsidRDefault="00A34F8E" w:rsidP="00A34F8E">
      <w:pPr>
        <w:jc w:val="both"/>
        <w:rPr>
          <w:sz w:val="24"/>
        </w:rPr>
      </w:pPr>
    </w:p>
    <w:p w:rsidR="00A34F8E" w:rsidRDefault="00A34F8E">
      <w:pPr>
        <w:pStyle w:val="Szvegtrzs"/>
        <w:rPr>
          <w:bCs/>
          <w:sz w:val="24"/>
        </w:rPr>
      </w:pPr>
    </w:p>
    <w:sectPr w:rsidR="00A34F8E" w:rsidSect="000672E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52" w:rsidRDefault="00AB6C52">
      <w:r>
        <w:separator/>
      </w:r>
    </w:p>
  </w:endnote>
  <w:endnote w:type="continuationSeparator" w:id="0">
    <w:p w:rsidR="00AB6C52" w:rsidRDefault="00AB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D9" w:rsidRDefault="007140FE">
    <w:pPr>
      <w:pStyle w:val="llb"/>
      <w:jc w:val="center"/>
    </w:pPr>
    <w:r>
      <w:rPr>
        <w:rStyle w:val="Oldalszm"/>
      </w:rPr>
      <w:fldChar w:fldCharType="begin"/>
    </w:r>
    <w:r w:rsidR="00C73DD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34F8E">
      <w:rPr>
        <w:rStyle w:val="Oldalszm"/>
        <w:noProof/>
      </w:rPr>
      <w:t>17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52" w:rsidRDefault="00AB6C52">
      <w:r>
        <w:separator/>
      </w:r>
    </w:p>
  </w:footnote>
  <w:footnote w:type="continuationSeparator" w:id="0">
    <w:p w:rsidR="00AB6C52" w:rsidRDefault="00AB6C52">
      <w:r>
        <w:continuationSeparator/>
      </w:r>
    </w:p>
  </w:footnote>
  <w:footnote w:id="1">
    <w:p w:rsidR="00A34F8E" w:rsidRDefault="00A34F8E" w:rsidP="00A34F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Áht</w:t>
      </w:r>
      <w:proofErr w:type="spellEnd"/>
      <w:r>
        <w:t xml:space="preserve"> = államháztartásról szóló 2011. évi CXCV. törvény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46224B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05"/>
        </w:tabs>
      </w:pPr>
    </w:lvl>
  </w:abstractNum>
  <w:abstractNum w:abstractNumId="2">
    <w:nsid w:val="046139E9"/>
    <w:multiLevelType w:val="hybridMultilevel"/>
    <w:tmpl w:val="106C76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03D4E"/>
    <w:multiLevelType w:val="singleLevel"/>
    <w:tmpl w:val="21AA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24394"/>
    <w:multiLevelType w:val="hybridMultilevel"/>
    <w:tmpl w:val="1CC065A2"/>
    <w:lvl w:ilvl="0" w:tplc="AA609D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04A38"/>
    <w:multiLevelType w:val="hybridMultilevel"/>
    <w:tmpl w:val="8C807190"/>
    <w:lvl w:ilvl="0" w:tplc="36245924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5162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5B686B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5FF1E3A"/>
    <w:multiLevelType w:val="hybridMultilevel"/>
    <w:tmpl w:val="BD20E7AC"/>
    <w:lvl w:ilvl="0" w:tplc="70225304">
      <w:start w:val="200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73BC5"/>
    <w:multiLevelType w:val="hybridMultilevel"/>
    <w:tmpl w:val="F09E726A"/>
    <w:lvl w:ilvl="0" w:tplc="279AB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7CA5"/>
    <w:multiLevelType w:val="hybridMultilevel"/>
    <w:tmpl w:val="3FB2DF1E"/>
    <w:lvl w:ilvl="0" w:tplc="70225304">
      <w:start w:val="200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155EB"/>
    <w:multiLevelType w:val="hybridMultilevel"/>
    <w:tmpl w:val="6F8A7CCE"/>
    <w:lvl w:ilvl="0" w:tplc="9070870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321CD"/>
    <w:multiLevelType w:val="hybridMultilevel"/>
    <w:tmpl w:val="3176DA6C"/>
    <w:lvl w:ilvl="0" w:tplc="9E3AA0D2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D2E66"/>
    <w:multiLevelType w:val="hybridMultilevel"/>
    <w:tmpl w:val="1E2A7896"/>
    <w:lvl w:ilvl="0" w:tplc="723E2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7FB3"/>
    <w:multiLevelType w:val="singleLevel"/>
    <w:tmpl w:val="7022530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001B43"/>
    <w:multiLevelType w:val="hybridMultilevel"/>
    <w:tmpl w:val="1F9850B0"/>
    <w:lvl w:ilvl="0" w:tplc="8694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054B1"/>
    <w:multiLevelType w:val="hybridMultilevel"/>
    <w:tmpl w:val="998E54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4F6C57"/>
    <w:multiLevelType w:val="singleLevel"/>
    <w:tmpl w:val="21AACE28"/>
    <w:lvl w:ilvl="0">
      <w:start w:val="1"/>
      <w:numFmt w:val="decimal"/>
      <w:pStyle w:val="StlusCmsor1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FD44D7"/>
    <w:multiLevelType w:val="hybridMultilevel"/>
    <w:tmpl w:val="6D3AAB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D071E4"/>
    <w:multiLevelType w:val="hybridMultilevel"/>
    <w:tmpl w:val="9740D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C2FAE"/>
    <w:multiLevelType w:val="hybridMultilevel"/>
    <w:tmpl w:val="4990A852"/>
    <w:lvl w:ilvl="0" w:tplc="545241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B6F68"/>
    <w:multiLevelType w:val="hybridMultilevel"/>
    <w:tmpl w:val="517A36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C30532"/>
    <w:multiLevelType w:val="hybridMultilevel"/>
    <w:tmpl w:val="1D7EB042"/>
    <w:lvl w:ilvl="0" w:tplc="9B9EA1DC">
      <w:start w:val="1"/>
      <w:numFmt w:val="bullet"/>
      <w:pStyle w:val="Normlfelsorols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062D4"/>
    <w:multiLevelType w:val="hybridMultilevel"/>
    <w:tmpl w:val="ACAE300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006D9"/>
    <w:multiLevelType w:val="hybridMultilevel"/>
    <w:tmpl w:val="A48E6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65BEB"/>
    <w:multiLevelType w:val="hybridMultilevel"/>
    <w:tmpl w:val="5582B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B5603"/>
    <w:multiLevelType w:val="singleLevel"/>
    <w:tmpl w:val="7022530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0257FD"/>
    <w:multiLevelType w:val="hybridMultilevel"/>
    <w:tmpl w:val="8DCEB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7339C"/>
    <w:multiLevelType w:val="hybridMultilevel"/>
    <w:tmpl w:val="299A4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B26FC"/>
    <w:multiLevelType w:val="hybridMultilevel"/>
    <w:tmpl w:val="91C6DDC6"/>
    <w:lvl w:ilvl="0" w:tplc="040E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F1830CC"/>
    <w:multiLevelType w:val="hybridMultilevel"/>
    <w:tmpl w:val="639A8952"/>
    <w:lvl w:ilvl="0" w:tplc="F886CBD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64BC3"/>
    <w:multiLevelType w:val="hybridMultilevel"/>
    <w:tmpl w:val="CD0A9E4E"/>
    <w:lvl w:ilvl="0" w:tplc="1B7242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23"/>
  </w:num>
  <w:num w:numId="11">
    <w:abstractNumId w:val="20"/>
  </w:num>
  <w:num w:numId="12">
    <w:abstractNumId w:val="24"/>
  </w:num>
  <w:num w:numId="13">
    <w:abstractNumId w:val="19"/>
  </w:num>
  <w:num w:numId="14">
    <w:abstractNumId w:val="18"/>
  </w:num>
  <w:num w:numId="15">
    <w:abstractNumId w:val="9"/>
  </w:num>
  <w:num w:numId="16">
    <w:abstractNumId w:val="28"/>
  </w:num>
  <w:num w:numId="17">
    <w:abstractNumId w:val="8"/>
  </w:num>
  <w:num w:numId="18">
    <w:abstractNumId w:val="10"/>
  </w:num>
  <w:num w:numId="19">
    <w:abstractNumId w:val="1"/>
  </w:num>
  <w:num w:numId="20">
    <w:abstractNumId w:val="7"/>
  </w:num>
  <w:num w:numId="21">
    <w:abstractNumId w:val="6"/>
    <w:lvlOverride w:ilvl="0"/>
  </w:num>
  <w:num w:numId="22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1"/>
  </w:num>
  <w:num w:numId="25">
    <w:abstractNumId w:val="25"/>
  </w:num>
  <w:num w:numId="26">
    <w:abstractNumId w:val="27"/>
  </w:num>
  <w:num w:numId="27">
    <w:abstractNumId w:val="16"/>
  </w:num>
  <w:num w:numId="28">
    <w:abstractNumId w:val="30"/>
  </w:num>
  <w:num w:numId="29">
    <w:abstractNumId w:val="13"/>
  </w:num>
  <w:num w:numId="30">
    <w:abstractNumId w:val="12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8E"/>
    <w:rsid w:val="00002CDF"/>
    <w:rsid w:val="000066A3"/>
    <w:rsid w:val="00016D88"/>
    <w:rsid w:val="00020B98"/>
    <w:rsid w:val="00035135"/>
    <w:rsid w:val="00052B5C"/>
    <w:rsid w:val="00056F60"/>
    <w:rsid w:val="00062574"/>
    <w:rsid w:val="000648A2"/>
    <w:rsid w:val="000672E1"/>
    <w:rsid w:val="00071DA2"/>
    <w:rsid w:val="00076E81"/>
    <w:rsid w:val="000862C9"/>
    <w:rsid w:val="000B626A"/>
    <w:rsid w:val="000D4787"/>
    <w:rsid w:val="000F34FA"/>
    <w:rsid w:val="000F7861"/>
    <w:rsid w:val="00110BB7"/>
    <w:rsid w:val="00115265"/>
    <w:rsid w:val="00133253"/>
    <w:rsid w:val="001420A9"/>
    <w:rsid w:val="00150293"/>
    <w:rsid w:val="00181833"/>
    <w:rsid w:val="00184B22"/>
    <w:rsid w:val="001B7304"/>
    <w:rsid w:val="001C392B"/>
    <w:rsid w:val="001E080B"/>
    <w:rsid w:val="001E34C9"/>
    <w:rsid w:val="001E73FF"/>
    <w:rsid w:val="001F1EAF"/>
    <w:rsid w:val="001F6C24"/>
    <w:rsid w:val="00205A1C"/>
    <w:rsid w:val="0023393D"/>
    <w:rsid w:val="0024521C"/>
    <w:rsid w:val="00250E96"/>
    <w:rsid w:val="0026205B"/>
    <w:rsid w:val="002A46D7"/>
    <w:rsid w:val="002B0936"/>
    <w:rsid w:val="002B7C0C"/>
    <w:rsid w:val="002C137B"/>
    <w:rsid w:val="002D3904"/>
    <w:rsid w:val="002E782B"/>
    <w:rsid w:val="00315721"/>
    <w:rsid w:val="003162E3"/>
    <w:rsid w:val="003205C4"/>
    <w:rsid w:val="00344386"/>
    <w:rsid w:val="00360488"/>
    <w:rsid w:val="00364F0F"/>
    <w:rsid w:val="003675E0"/>
    <w:rsid w:val="00370B5D"/>
    <w:rsid w:val="0037118D"/>
    <w:rsid w:val="00390E53"/>
    <w:rsid w:val="003C2C60"/>
    <w:rsid w:val="003E51DD"/>
    <w:rsid w:val="003E6ED7"/>
    <w:rsid w:val="003F0AB1"/>
    <w:rsid w:val="00403A69"/>
    <w:rsid w:val="00404E91"/>
    <w:rsid w:val="00414B10"/>
    <w:rsid w:val="00415A24"/>
    <w:rsid w:val="00416D45"/>
    <w:rsid w:val="00424B59"/>
    <w:rsid w:val="00452F79"/>
    <w:rsid w:val="00454D51"/>
    <w:rsid w:val="00473441"/>
    <w:rsid w:val="004B022B"/>
    <w:rsid w:val="004C6FD0"/>
    <w:rsid w:val="004E37CC"/>
    <w:rsid w:val="004E6D37"/>
    <w:rsid w:val="004E728E"/>
    <w:rsid w:val="004F13DC"/>
    <w:rsid w:val="00512CC1"/>
    <w:rsid w:val="00517A13"/>
    <w:rsid w:val="0052334C"/>
    <w:rsid w:val="00552047"/>
    <w:rsid w:val="005722C5"/>
    <w:rsid w:val="00575E0B"/>
    <w:rsid w:val="005B186F"/>
    <w:rsid w:val="005B2949"/>
    <w:rsid w:val="00616099"/>
    <w:rsid w:val="0062260B"/>
    <w:rsid w:val="00624915"/>
    <w:rsid w:val="00631D11"/>
    <w:rsid w:val="00646DA8"/>
    <w:rsid w:val="00647799"/>
    <w:rsid w:val="00654628"/>
    <w:rsid w:val="00655964"/>
    <w:rsid w:val="006578EE"/>
    <w:rsid w:val="006733D5"/>
    <w:rsid w:val="006939C8"/>
    <w:rsid w:val="006B1841"/>
    <w:rsid w:val="006E448B"/>
    <w:rsid w:val="006F047A"/>
    <w:rsid w:val="006F5899"/>
    <w:rsid w:val="006F7D5E"/>
    <w:rsid w:val="0070197F"/>
    <w:rsid w:val="007140FE"/>
    <w:rsid w:val="00762FC8"/>
    <w:rsid w:val="007819CC"/>
    <w:rsid w:val="0079587A"/>
    <w:rsid w:val="007E40AB"/>
    <w:rsid w:val="00806C98"/>
    <w:rsid w:val="008207AB"/>
    <w:rsid w:val="00825213"/>
    <w:rsid w:val="008521B7"/>
    <w:rsid w:val="0086121A"/>
    <w:rsid w:val="00862B52"/>
    <w:rsid w:val="0089167C"/>
    <w:rsid w:val="008B46EA"/>
    <w:rsid w:val="008C74CF"/>
    <w:rsid w:val="008D2011"/>
    <w:rsid w:val="008E58F1"/>
    <w:rsid w:val="008F6F2F"/>
    <w:rsid w:val="008F7BC8"/>
    <w:rsid w:val="009011A7"/>
    <w:rsid w:val="00925A62"/>
    <w:rsid w:val="0094325B"/>
    <w:rsid w:val="00945AE5"/>
    <w:rsid w:val="0094776D"/>
    <w:rsid w:val="00956063"/>
    <w:rsid w:val="00964760"/>
    <w:rsid w:val="00964903"/>
    <w:rsid w:val="0099488B"/>
    <w:rsid w:val="00997241"/>
    <w:rsid w:val="009A1335"/>
    <w:rsid w:val="009A4980"/>
    <w:rsid w:val="009D03DD"/>
    <w:rsid w:val="009E11AC"/>
    <w:rsid w:val="00A32A71"/>
    <w:rsid w:val="00A34F8E"/>
    <w:rsid w:val="00A52FD5"/>
    <w:rsid w:val="00A80C22"/>
    <w:rsid w:val="00A81605"/>
    <w:rsid w:val="00AB6C52"/>
    <w:rsid w:val="00AD206A"/>
    <w:rsid w:val="00B1035F"/>
    <w:rsid w:val="00B26ECC"/>
    <w:rsid w:val="00B41801"/>
    <w:rsid w:val="00B516A6"/>
    <w:rsid w:val="00B5566A"/>
    <w:rsid w:val="00B70F85"/>
    <w:rsid w:val="00B80928"/>
    <w:rsid w:val="00B83590"/>
    <w:rsid w:val="00B91BF4"/>
    <w:rsid w:val="00B9715F"/>
    <w:rsid w:val="00BA0734"/>
    <w:rsid w:val="00BA1F03"/>
    <w:rsid w:val="00BB7BBD"/>
    <w:rsid w:val="00BC423E"/>
    <w:rsid w:val="00BD095F"/>
    <w:rsid w:val="00BD37C2"/>
    <w:rsid w:val="00BE7C17"/>
    <w:rsid w:val="00BF7A86"/>
    <w:rsid w:val="00C211D2"/>
    <w:rsid w:val="00C41278"/>
    <w:rsid w:val="00C561C8"/>
    <w:rsid w:val="00C578D6"/>
    <w:rsid w:val="00C57BA5"/>
    <w:rsid w:val="00C73DD9"/>
    <w:rsid w:val="00C84CBC"/>
    <w:rsid w:val="00C86FA1"/>
    <w:rsid w:val="00C917D1"/>
    <w:rsid w:val="00CB411B"/>
    <w:rsid w:val="00CB4F1E"/>
    <w:rsid w:val="00CC24B0"/>
    <w:rsid w:val="00CF0AA7"/>
    <w:rsid w:val="00D10227"/>
    <w:rsid w:val="00D20A14"/>
    <w:rsid w:val="00D21ED7"/>
    <w:rsid w:val="00D51CF9"/>
    <w:rsid w:val="00D57D85"/>
    <w:rsid w:val="00D65D5D"/>
    <w:rsid w:val="00D9663B"/>
    <w:rsid w:val="00DA3570"/>
    <w:rsid w:val="00DA39D7"/>
    <w:rsid w:val="00DA6897"/>
    <w:rsid w:val="00DC25E3"/>
    <w:rsid w:val="00E15895"/>
    <w:rsid w:val="00E30CE8"/>
    <w:rsid w:val="00E321AD"/>
    <w:rsid w:val="00E351AD"/>
    <w:rsid w:val="00E563FB"/>
    <w:rsid w:val="00E60B15"/>
    <w:rsid w:val="00E626EE"/>
    <w:rsid w:val="00E63003"/>
    <w:rsid w:val="00E6767E"/>
    <w:rsid w:val="00E71978"/>
    <w:rsid w:val="00E914B0"/>
    <w:rsid w:val="00EC36C1"/>
    <w:rsid w:val="00EC7098"/>
    <w:rsid w:val="00F04025"/>
    <w:rsid w:val="00F12B36"/>
    <w:rsid w:val="00F13141"/>
    <w:rsid w:val="00F17CCE"/>
    <w:rsid w:val="00F20D5E"/>
    <w:rsid w:val="00F31318"/>
    <w:rsid w:val="00F41285"/>
    <w:rsid w:val="00F43FCD"/>
    <w:rsid w:val="00F53B12"/>
    <w:rsid w:val="00F6248D"/>
    <w:rsid w:val="00F626B8"/>
    <w:rsid w:val="00F63E33"/>
    <w:rsid w:val="00F65882"/>
    <w:rsid w:val="00F72E03"/>
    <w:rsid w:val="00F85E3D"/>
    <w:rsid w:val="00F94EAC"/>
    <w:rsid w:val="00F9599E"/>
    <w:rsid w:val="00FA068B"/>
    <w:rsid w:val="00FA237A"/>
    <w:rsid w:val="00FA29D8"/>
    <w:rsid w:val="00FA7377"/>
    <w:rsid w:val="00FB1129"/>
    <w:rsid w:val="00FB68AE"/>
    <w:rsid w:val="00FC4272"/>
    <w:rsid w:val="00FF0CCA"/>
    <w:rsid w:val="00FF33C7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2E1"/>
  </w:style>
  <w:style w:type="paragraph" w:styleId="Cmsor1">
    <w:name w:val="heading 1"/>
    <w:basedOn w:val="Norml"/>
    <w:next w:val="Norml"/>
    <w:link w:val="Cmsor1Char"/>
    <w:qFormat/>
    <w:rsid w:val="000672E1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0672E1"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rsid w:val="000672E1"/>
    <w:pPr>
      <w:keepNext/>
      <w:ind w:left="1416"/>
      <w:jc w:val="both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0672E1"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0672E1"/>
    <w:pPr>
      <w:keepNext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0672E1"/>
    <w:pPr>
      <w:keepNext/>
      <w:ind w:left="2124"/>
      <w:jc w:val="both"/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qFormat/>
    <w:rsid w:val="000672E1"/>
    <w:pPr>
      <w:keepNext/>
      <w:ind w:left="4248"/>
      <w:jc w:val="both"/>
      <w:outlineLvl w:val="6"/>
    </w:pPr>
    <w:rPr>
      <w:sz w:val="28"/>
    </w:rPr>
  </w:style>
  <w:style w:type="paragraph" w:styleId="Cmsor8">
    <w:name w:val="heading 8"/>
    <w:basedOn w:val="Norml"/>
    <w:next w:val="Norml"/>
    <w:qFormat/>
    <w:rsid w:val="000672E1"/>
    <w:pPr>
      <w:keepNext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qFormat/>
    <w:rsid w:val="000672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672E1"/>
    <w:pPr>
      <w:jc w:val="both"/>
    </w:pPr>
    <w:rPr>
      <w:sz w:val="28"/>
    </w:rPr>
  </w:style>
  <w:style w:type="paragraph" w:customStyle="1" w:styleId="StlusCmsor1Arial">
    <w:name w:val="Stílus Címsor 1 + Arial"/>
    <w:basedOn w:val="Cmsor1"/>
    <w:next w:val="Norml"/>
    <w:rsid w:val="000672E1"/>
    <w:pPr>
      <w:pageBreakBefore/>
      <w:numPr>
        <w:numId w:val="2"/>
      </w:numPr>
      <w:spacing w:before="240" w:after="240"/>
      <w:jc w:val="center"/>
    </w:pPr>
    <w:rPr>
      <w:b/>
      <w:bCs/>
      <w:color w:val="000000"/>
    </w:rPr>
  </w:style>
  <w:style w:type="paragraph" w:customStyle="1" w:styleId="Normlfelsorols1">
    <w:name w:val="Normál_felsorolás1"/>
    <w:basedOn w:val="Norml"/>
    <w:rsid w:val="000672E1"/>
    <w:pPr>
      <w:numPr>
        <w:numId w:val="5"/>
      </w:numPr>
      <w:jc w:val="both"/>
    </w:pPr>
    <w:rPr>
      <w:sz w:val="24"/>
      <w:szCs w:val="24"/>
    </w:rPr>
  </w:style>
  <w:style w:type="paragraph" w:styleId="Szvegtrzsbehzssal">
    <w:name w:val="Body Text Indent"/>
    <w:basedOn w:val="Norml"/>
    <w:semiHidden/>
    <w:rsid w:val="000672E1"/>
    <w:pPr>
      <w:spacing w:before="240"/>
      <w:ind w:left="567"/>
      <w:jc w:val="both"/>
    </w:pPr>
    <w:rPr>
      <w:sz w:val="24"/>
      <w:szCs w:val="24"/>
    </w:rPr>
  </w:style>
  <w:style w:type="paragraph" w:styleId="Szvegtrzs2">
    <w:name w:val="Body Text 2"/>
    <w:basedOn w:val="Norml"/>
    <w:semiHidden/>
    <w:rsid w:val="000672E1"/>
    <w:pPr>
      <w:spacing w:before="240" w:line="312" w:lineRule="auto"/>
      <w:jc w:val="both"/>
    </w:pPr>
    <w:rPr>
      <w:sz w:val="24"/>
    </w:rPr>
  </w:style>
  <w:style w:type="paragraph" w:styleId="Szvegtrzs3">
    <w:name w:val="Body Text 3"/>
    <w:basedOn w:val="Norml"/>
    <w:semiHidden/>
    <w:rsid w:val="000672E1"/>
    <w:pPr>
      <w:keepNext/>
      <w:spacing w:before="120" w:line="312" w:lineRule="auto"/>
      <w:jc w:val="both"/>
    </w:pPr>
    <w:rPr>
      <w:rFonts w:ascii="Arial" w:hAnsi="Arial" w:cs="Arial"/>
    </w:rPr>
  </w:style>
  <w:style w:type="paragraph" w:styleId="Szvegtrzsbehzssal2">
    <w:name w:val="Body Text Indent 2"/>
    <w:basedOn w:val="Norml"/>
    <w:semiHidden/>
    <w:rsid w:val="000672E1"/>
    <w:pPr>
      <w:ind w:left="708"/>
      <w:jc w:val="both"/>
    </w:pPr>
    <w:rPr>
      <w:sz w:val="24"/>
    </w:rPr>
  </w:style>
  <w:style w:type="paragraph" w:styleId="Felsorols2">
    <w:name w:val="List Bullet 2"/>
    <w:basedOn w:val="Norml"/>
    <w:semiHidden/>
    <w:rsid w:val="000672E1"/>
    <w:pPr>
      <w:numPr>
        <w:numId w:val="6"/>
      </w:numPr>
      <w:tabs>
        <w:tab w:val="clear" w:pos="643"/>
      </w:tabs>
      <w:overflowPunct w:val="0"/>
      <w:autoSpaceDE w:val="0"/>
      <w:autoSpaceDN w:val="0"/>
      <w:spacing w:after="120" w:line="360" w:lineRule="auto"/>
      <w:ind w:left="851" w:hanging="284"/>
      <w:jc w:val="both"/>
    </w:pPr>
    <w:rPr>
      <w:sz w:val="24"/>
      <w:szCs w:val="24"/>
    </w:rPr>
  </w:style>
  <w:style w:type="paragraph" w:styleId="lfej">
    <w:name w:val="header"/>
    <w:basedOn w:val="Norml"/>
    <w:semiHidden/>
    <w:rsid w:val="000672E1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672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0672E1"/>
  </w:style>
  <w:style w:type="character" w:customStyle="1" w:styleId="Cmsor1Char">
    <w:name w:val="Címsor 1 Char"/>
    <w:basedOn w:val="Bekezdsalapbettpusa"/>
    <w:link w:val="Cmsor1"/>
    <w:locked/>
    <w:rsid w:val="000B626A"/>
    <w:rPr>
      <w:sz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626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0B626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0B626A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0B626A"/>
    <w:pPr>
      <w:ind w:left="200"/>
    </w:pPr>
  </w:style>
  <w:style w:type="table" w:styleId="Rcsostblzat">
    <w:name w:val="Table Grid"/>
    <w:basedOn w:val="Normltblzat"/>
    <w:uiPriority w:val="59"/>
    <w:rsid w:val="00DA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121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121A"/>
  </w:style>
  <w:style w:type="character" w:styleId="Lbjegyzet-hivatkozs">
    <w:name w:val="footnote reference"/>
    <w:basedOn w:val="Bekezdsalapbettpusa"/>
    <w:uiPriority w:val="99"/>
    <w:semiHidden/>
    <w:unhideWhenUsed/>
    <w:rsid w:val="0086121A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semiHidden/>
    <w:rsid w:val="006F7D5E"/>
    <w:rPr>
      <w:sz w:val="28"/>
    </w:rPr>
  </w:style>
  <w:style w:type="character" w:customStyle="1" w:styleId="Cmsor7Char">
    <w:name w:val="Címsor 7 Char"/>
    <w:basedOn w:val="Bekezdsalapbettpusa"/>
    <w:link w:val="Cmsor7"/>
    <w:rsid w:val="008F6F2F"/>
    <w:rPr>
      <w:sz w:val="28"/>
    </w:rPr>
  </w:style>
  <w:style w:type="paragraph" w:styleId="Listaszerbekezds">
    <w:name w:val="List Paragraph"/>
    <w:basedOn w:val="Norml"/>
    <w:uiPriority w:val="34"/>
    <w:qFormat/>
    <w:rsid w:val="00344386"/>
    <w:pPr>
      <w:ind w:left="720"/>
      <w:contextualSpacing/>
    </w:pPr>
  </w:style>
  <w:style w:type="paragraph" w:customStyle="1" w:styleId="Default">
    <w:name w:val="Default"/>
    <w:rsid w:val="00A34F8E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34F8E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A34F8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2E1"/>
  </w:style>
  <w:style w:type="paragraph" w:styleId="Cmsor1">
    <w:name w:val="heading 1"/>
    <w:basedOn w:val="Norml"/>
    <w:next w:val="Norml"/>
    <w:link w:val="Cmsor1Char"/>
    <w:qFormat/>
    <w:rsid w:val="000672E1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0672E1"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rsid w:val="000672E1"/>
    <w:pPr>
      <w:keepNext/>
      <w:ind w:left="1416"/>
      <w:jc w:val="both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0672E1"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0672E1"/>
    <w:pPr>
      <w:keepNext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0672E1"/>
    <w:pPr>
      <w:keepNext/>
      <w:ind w:left="2124"/>
      <w:jc w:val="both"/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qFormat/>
    <w:rsid w:val="000672E1"/>
    <w:pPr>
      <w:keepNext/>
      <w:ind w:left="4248"/>
      <w:jc w:val="both"/>
      <w:outlineLvl w:val="6"/>
    </w:pPr>
    <w:rPr>
      <w:sz w:val="28"/>
    </w:rPr>
  </w:style>
  <w:style w:type="paragraph" w:styleId="Cmsor8">
    <w:name w:val="heading 8"/>
    <w:basedOn w:val="Norml"/>
    <w:next w:val="Norml"/>
    <w:qFormat/>
    <w:rsid w:val="000672E1"/>
    <w:pPr>
      <w:keepNext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qFormat/>
    <w:rsid w:val="000672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672E1"/>
    <w:pPr>
      <w:jc w:val="both"/>
    </w:pPr>
    <w:rPr>
      <w:sz w:val="28"/>
    </w:rPr>
  </w:style>
  <w:style w:type="paragraph" w:customStyle="1" w:styleId="StlusCmsor1Arial">
    <w:name w:val="Stílus Címsor 1 + Arial"/>
    <w:basedOn w:val="Cmsor1"/>
    <w:next w:val="Norml"/>
    <w:rsid w:val="000672E1"/>
    <w:pPr>
      <w:pageBreakBefore/>
      <w:numPr>
        <w:numId w:val="2"/>
      </w:numPr>
      <w:spacing w:before="240" w:after="240"/>
      <w:jc w:val="center"/>
    </w:pPr>
    <w:rPr>
      <w:b/>
      <w:bCs/>
      <w:color w:val="000000"/>
    </w:rPr>
  </w:style>
  <w:style w:type="paragraph" w:customStyle="1" w:styleId="Normlfelsorols1">
    <w:name w:val="Normál_felsorolás1"/>
    <w:basedOn w:val="Norml"/>
    <w:rsid w:val="000672E1"/>
    <w:pPr>
      <w:numPr>
        <w:numId w:val="5"/>
      </w:numPr>
      <w:jc w:val="both"/>
    </w:pPr>
    <w:rPr>
      <w:sz w:val="24"/>
      <w:szCs w:val="24"/>
    </w:rPr>
  </w:style>
  <w:style w:type="paragraph" w:styleId="Szvegtrzsbehzssal">
    <w:name w:val="Body Text Indent"/>
    <w:basedOn w:val="Norml"/>
    <w:semiHidden/>
    <w:rsid w:val="000672E1"/>
    <w:pPr>
      <w:spacing w:before="240"/>
      <w:ind w:left="567"/>
      <w:jc w:val="both"/>
    </w:pPr>
    <w:rPr>
      <w:sz w:val="24"/>
      <w:szCs w:val="24"/>
    </w:rPr>
  </w:style>
  <w:style w:type="paragraph" w:styleId="Szvegtrzs2">
    <w:name w:val="Body Text 2"/>
    <w:basedOn w:val="Norml"/>
    <w:semiHidden/>
    <w:rsid w:val="000672E1"/>
    <w:pPr>
      <w:spacing w:before="240" w:line="312" w:lineRule="auto"/>
      <w:jc w:val="both"/>
    </w:pPr>
    <w:rPr>
      <w:sz w:val="24"/>
    </w:rPr>
  </w:style>
  <w:style w:type="paragraph" w:styleId="Szvegtrzs3">
    <w:name w:val="Body Text 3"/>
    <w:basedOn w:val="Norml"/>
    <w:semiHidden/>
    <w:rsid w:val="000672E1"/>
    <w:pPr>
      <w:keepNext/>
      <w:spacing w:before="120" w:line="312" w:lineRule="auto"/>
      <w:jc w:val="both"/>
    </w:pPr>
    <w:rPr>
      <w:rFonts w:ascii="Arial" w:hAnsi="Arial" w:cs="Arial"/>
    </w:rPr>
  </w:style>
  <w:style w:type="paragraph" w:styleId="Szvegtrzsbehzssal2">
    <w:name w:val="Body Text Indent 2"/>
    <w:basedOn w:val="Norml"/>
    <w:semiHidden/>
    <w:rsid w:val="000672E1"/>
    <w:pPr>
      <w:ind w:left="708"/>
      <w:jc w:val="both"/>
    </w:pPr>
    <w:rPr>
      <w:sz w:val="24"/>
    </w:rPr>
  </w:style>
  <w:style w:type="paragraph" w:styleId="Felsorols2">
    <w:name w:val="List Bullet 2"/>
    <w:basedOn w:val="Norml"/>
    <w:semiHidden/>
    <w:rsid w:val="000672E1"/>
    <w:pPr>
      <w:numPr>
        <w:numId w:val="6"/>
      </w:numPr>
      <w:tabs>
        <w:tab w:val="clear" w:pos="643"/>
      </w:tabs>
      <w:overflowPunct w:val="0"/>
      <w:autoSpaceDE w:val="0"/>
      <w:autoSpaceDN w:val="0"/>
      <w:spacing w:after="120" w:line="360" w:lineRule="auto"/>
      <w:ind w:left="851" w:hanging="284"/>
      <w:jc w:val="both"/>
    </w:pPr>
    <w:rPr>
      <w:sz w:val="24"/>
      <w:szCs w:val="24"/>
    </w:rPr>
  </w:style>
  <w:style w:type="paragraph" w:styleId="lfej">
    <w:name w:val="header"/>
    <w:basedOn w:val="Norml"/>
    <w:semiHidden/>
    <w:rsid w:val="000672E1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672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0672E1"/>
  </w:style>
  <w:style w:type="character" w:customStyle="1" w:styleId="Cmsor1Char">
    <w:name w:val="Címsor 1 Char"/>
    <w:basedOn w:val="Bekezdsalapbettpusa"/>
    <w:link w:val="Cmsor1"/>
    <w:locked/>
    <w:rsid w:val="000B626A"/>
    <w:rPr>
      <w:sz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626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0B626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0B626A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0B626A"/>
    <w:pPr>
      <w:ind w:left="200"/>
    </w:pPr>
  </w:style>
  <w:style w:type="table" w:styleId="Rcsostblzat">
    <w:name w:val="Table Grid"/>
    <w:basedOn w:val="Normltblzat"/>
    <w:uiPriority w:val="59"/>
    <w:rsid w:val="00DA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121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121A"/>
  </w:style>
  <w:style w:type="character" w:styleId="Lbjegyzet-hivatkozs">
    <w:name w:val="footnote reference"/>
    <w:basedOn w:val="Bekezdsalapbettpusa"/>
    <w:uiPriority w:val="99"/>
    <w:semiHidden/>
    <w:unhideWhenUsed/>
    <w:rsid w:val="0086121A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semiHidden/>
    <w:rsid w:val="006F7D5E"/>
    <w:rPr>
      <w:sz w:val="28"/>
    </w:rPr>
  </w:style>
  <w:style w:type="character" w:customStyle="1" w:styleId="Cmsor7Char">
    <w:name w:val="Címsor 7 Char"/>
    <w:basedOn w:val="Bekezdsalapbettpusa"/>
    <w:link w:val="Cmsor7"/>
    <w:rsid w:val="008F6F2F"/>
    <w:rPr>
      <w:sz w:val="28"/>
    </w:rPr>
  </w:style>
  <w:style w:type="paragraph" w:styleId="Listaszerbekezds">
    <w:name w:val="List Paragraph"/>
    <w:basedOn w:val="Norml"/>
    <w:uiPriority w:val="34"/>
    <w:qFormat/>
    <w:rsid w:val="00344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7FEF-8081-4D1C-BB04-2AAFDD9A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3460</Words>
  <Characters>23878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KSH Komárom-Esztergom</vt:lpstr>
    </vt:vector>
  </TitlesOfParts>
  <Company>Tomi Bt</Company>
  <LinksUpToDate>false</LinksUpToDate>
  <CharactersWithSpaces>27284</CharactersWithSpaces>
  <SharedDoc>false</SharedDoc>
  <HLinks>
    <vt:vector size="54" baseType="variant"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_Toc404147218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_Toc404147217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_Toc404147216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_Toc404147215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_Toc404147214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_Toc404147213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_Toc404147212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_Toc404147211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_Toc404147210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KSH Komárom-Esztergom</dc:title>
  <dc:creator>Iroda</dc:creator>
  <cp:lastModifiedBy>user</cp:lastModifiedBy>
  <cp:revision>2</cp:revision>
  <cp:lastPrinted>2015-11-14T15:29:00Z</cp:lastPrinted>
  <dcterms:created xsi:type="dcterms:W3CDTF">2016-12-23T09:59:00Z</dcterms:created>
  <dcterms:modified xsi:type="dcterms:W3CDTF">2016-12-23T09:59:00Z</dcterms:modified>
</cp:coreProperties>
</file>